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8DC04" w14:textId="77777777" w:rsidR="005F041C" w:rsidRDefault="005F041C" w:rsidP="005F041C">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C4-213abc</w:t>
      </w:r>
    </w:p>
    <w:p w14:paraId="160D4273" w14:textId="77777777" w:rsidR="005F041C" w:rsidRDefault="005F041C" w:rsidP="005F041C">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7146E855" w14:textId="77777777" w:rsidR="00DD40D2" w:rsidRPr="007B5456" w:rsidRDefault="00DD40D2">
      <w:pPr>
        <w:spacing w:after="120"/>
        <w:ind w:left="1985" w:hanging="1985"/>
        <w:rPr>
          <w:rFonts w:ascii="Arial" w:hAnsi="Arial" w:cs="Arial"/>
          <w:bCs/>
        </w:rPr>
      </w:pPr>
    </w:p>
    <w:p w14:paraId="484BE995" w14:textId="6D5995B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35B91">
        <w:rPr>
          <w:rFonts w:ascii="Arial" w:hAnsi="Arial" w:cs="Arial" w:hint="eastAsia"/>
          <w:b/>
          <w:bCs/>
          <w:lang w:eastAsia="zh-CN"/>
        </w:rPr>
        <w:t>China</w:t>
      </w:r>
      <w:r w:rsidR="00C35B91">
        <w:rPr>
          <w:rFonts w:ascii="Arial" w:hAnsi="Arial" w:cs="Arial"/>
          <w:b/>
          <w:bCs/>
        </w:rPr>
        <w:t xml:space="preserve"> Mobile</w:t>
      </w:r>
    </w:p>
    <w:p w14:paraId="234CD7C4" w14:textId="7603F586"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35B91">
        <w:rPr>
          <w:rFonts w:ascii="Arial" w:hAnsi="Arial" w:cs="Arial"/>
          <w:b/>
          <w:bCs/>
        </w:rPr>
        <w:t>Discussion on Nested Cardinality</w:t>
      </w:r>
    </w:p>
    <w:p w14:paraId="55FE3D7D" w14:textId="6F8D40F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F0846">
        <w:rPr>
          <w:rFonts w:ascii="Arial" w:hAnsi="Arial" w:cs="Arial"/>
          <w:b/>
          <w:bCs/>
        </w:rPr>
        <w:t>7.1.6</w:t>
      </w:r>
    </w:p>
    <w:p w14:paraId="1589C299" w14:textId="20487BEB"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4DC0FB72" w:rsidR="00236D1F" w:rsidRDefault="00236D1F">
      <w:pPr>
        <w:rPr>
          <w:rFonts w:ascii="Arial" w:hAnsi="Arial" w:cs="Arial"/>
          <w:b/>
          <w:bCs/>
        </w:rPr>
      </w:pPr>
    </w:p>
    <w:p w14:paraId="7F7B1F73" w14:textId="416167DA" w:rsidR="00854440" w:rsidRPr="006F207E" w:rsidRDefault="00854440">
      <w:pPr>
        <w:rPr>
          <w:rFonts w:ascii="Arial" w:hAnsi="Arial" w:cs="Arial"/>
          <w:b/>
          <w:bCs/>
          <w:lang w:eastAsia="zh-CN"/>
        </w:rPr>
      </w:pPr>
      <w:r w:rsidRPr="006F207E">
        <w:rPr>
          <w:rFonts w:ascii="Arial" w:hAnsi="Arial" w:cs="Arial"/>
          <w:b/>
          <w:bCs/>
          <w:lang w:eastAsia="zh-CN"/>
        </w:rPr>
        <w:t xml:space="preserve">1. </w:t>
      </w:r>
      <w:r w:rsidR="003B0592" w:rsidRPr="006F207E">
        <w:rPr>
          <w:rFonts w:ascii="Arial" w:hAnsi="Arial" w:cs="Arial"/>
          <w:b/>
          <w:bCs/>
          <w:lang w:eastAsia="zh-CN"/>
        </w:rPr>
        <w:t>Problem Description</w:t>
      </w:r>
    </w:p>
    <w:p w14:paraId="23BAFADD" w14:textId="2EA871EB" w:rsidR="00854440" w:rsidRPr="006F207E" w:rsidRDefault="00854440" w:rsidP="00854440">
      <w:pPr>
        <w:rPr>
          <w:rFonts w:ascii="Arial" w:hAnsi="Arial" w:cs="Arial"/>
          <w:lang w:eastAsia="zh-CN"/>
        </w:rPr>
      </w:pPr>
    </w:p>
    <w:p w14:paraId="1EDE7DE3" w14:textId="12C5F496" w:rsidR="00854440" w:rsidRPr="006F207E" w:rsidRDefault="00B47C6B" w:rsidP="00854440">
      <w:pPr>
        <w:rPr>
          <w:rFonts w:ascii="Arial" w:hAnsi="Arial" w:cs="Arial"/>
          <w:lang w:eastAsia="zh-CN"/>
        </w:rPr>
      </w:pPr>
      <w:r w:rsidRPr="006F207E">
        <w:rPr>
          <w:rFonts w:ascii="Arial" w:hAnsi="Arial" w:cs="Arial"/>
          <w:lang w:eastAsia="zh-CN"/>
        </w:rPr>
        <w:t xml:space="preserve">In several SBI TSs (i.e. 29.505, 29.510 and 29.598 by now) a "nested data </w:t>
      </w:r>
      <w:r w:rsidR="007C15F6" w:rsidRPr="006F207E">
        <w:rPr>
          <w:rFonts w:ascii="Arial" w:hAnsi="Arial" w:cs="Arial"/>
          <w:lang w:eastAsia="zh-CN"/>
        </w:rPr>
        <w:t>type</w:t>
      </w:r>
      <w:r w:rsidRPr="006F207E">
        <w:rPr>
          <w:rFonts w:ascii="Arial" w:hAnsi="Arial" w:cs="Arial"/>
          <w:lang w:eastAsia="zh-CN"/>
        </w:rPr>
        <w:t>" has been introduced, such as:</w:t>
      </w:r>
    </w:p>
    <w:p w14:paraId="3EBC157E" w14:textId="50915665" w:rsidR="00B47C6B" w:rsidRPr="006F207E" w:rsidRDefault="00B47C6B" w:rsidP="00854440">
      <w:pPr>
        <w:rPr>
          <w:rFonts w:ascii="Arial" w:hAnsi="Arial" w:cs="Arial"/>
          <w:lang w:eastAsia="zh-CN"/>
        </w:rPr>
      </w:pPr>
    </w:p>
    <w:p w14:paraId="72AC2F70" w14:textId="48AF1101" w:rsidR="00B47C6B" w:rsidRPr="006F207E" w:rsidRDefault="00B47C6B" w:rsidP="00854440">
      <w:pPr>
        <w:rPr>
          <w:rFonts w:ascii="Arial" w:hAnsi="Arial" w:cs="Arial"/>
          <w:lang w:eastAsia="zh-CN"/>
        </w:rPr>
      </w:pPr>
      <w:r w:rsidRPr="006F207E">
        <w:rPr>
          <w:rFonts w:ascii="Arial" w:hAnsi="Arial" w:cs="Arial"/>
          <w:lang w:eastAsia="zh-CN"/>
        </w:rPr>
        <w:t>From 29.505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7C6B" w:rsidRPr="004C7C06" w14:paraId="59630CF3"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9B6366" w14:textId="77777777" w:rsidR="00B47C6B" w:rsidRPr="006F207E" w:rsidRDefault="00B47C6B" w:rsidP="00F1401D">
            <w:pPr>
              <w:pStyle w:val="TAH"/>
              <w:rPr>
                <w:rFonts w:cs="Arial"/>
                <w:lang w:val="en-US"/>
              </w:rPr>
            </w:pPr>
            <w:r w:rsidRPr="006F207E">
              <w:rPr>
                <w:rFonts w:cs="Arial"/>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412C79" w14:textId="77777777" w:rsidR="00B47C6B" w:rsidRPr="006F207E" w:rsidRDefault="00B47C6B" w:rsidP="00F1401D">
            <w:pPr>
              <w:pStyle w:val="TAH"/>
              <w:rPr>
                <w:rFonts w:cs="Arial"/>
                <w:lang w:val="en-US"/>
              </w:rPr>
            </w:pPr>
            <w:r w:rsidRPr="006F207E">
              <w:rPr>
                <w:rFonts w:cs="Arial"/>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5417CB" w14:textId="77777777" w:rsidR="00B47C6B" w:rsidRPr="006F207E" w:rsidRDefault="00B47C6B" w:rsidP="00F1401D">
            <w:pPr>
              <w:pStyle w:val="TAH"/>
              <w:rPr>
                <w:rFonts w:cs="Arial"/>
                <w:lang w:val="en-US"/>
              </w:rPr>
            </w:pPr>
            <w:r w:rsidRPr="006F207E">
              <w:rPr>
                <w:rFonts w:cs="Arial"/>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2187B7" w14:textId="77777777" w:rsidR="00B47C6B" w:rsidRPr="006F207E" w:rsidRDefault="00B47C6B" w:rsidP="00F1401D">
            <w:pPr>
              <w:pStyle w:val="TAH"/>
              <w:jc w:val="left"/>
              <w:rPr>
                <w:rFonts w:cs="Arial"/>
                <w:lang w:val="en-US"/>
              </w:rPr>
            </w:pPr>
            <w:r w:rsidRPr="006F207E">
              <w:rPr>
                <w:rFonts w:cs="Arial"/>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60171A" w14:textId="77777777" w:rsidR="00B47C6B" w:rsidRPr="006F207E" w:rsidRDefault="00B47C6B" w:rsidP="00F1401D">
            <w:pPr>
              <w:pStyle w:val="TAH"/>
              <w:rPr>
                <w:rFonts w:cs="Arial"/>
                <w:szCs w:val="18"/>
                <w:lang w:val="en-US"/>
              </w:rPr>
            </w:pPr>
            <w:r w:rsidRPr="006F207E">
              <w:rPr>
                <w:rFonts w:cs="Arial"/>
                <w:szCs w:val="18"/>
                <w:lang w:val="en-US"/>
              </w:rPr>
              <w:t>Description</w:t>
            </w:r>
          </w:p>
        </w:tc>
      </w:tr>
      <w:tr w:rsidR="00B47C6B" w:rsidRPr="004C7C06" w14:paraId="22FAC83D" w14:textId="77777777" w:rsidTr="00B47C6B">
        <w:trPr>
          <w:jc w:val="center"/>
        </w:trPr>
        <w:tc>
          <w:tcPr>
            <w:tcW w:w="2090" w:type="dxa"/>
            <w:tcBorders>
              <w:top w:val="single" w:sz="4" w:space="0" w:color="auto"/>
              <w:left w:val="single" w:sz="4" w:space="0" w:color="auto"/>
              <w:bottom w:val="single" w:sz="4" w:space="0" w:color="auto"/>
              <w:right w:val="single" w:sz="4" w:space="0" w:color="auto"/>
            </w:tcBorders>
          </w:tcPr>
          <w:p w14:paraId="51217BCA" w14:textId="6CB97DCF" w:rsidR="00B47C6B" w:rsidRPr="006F207E" w:rsidRDefault="00B47C6B" w:rsidP="00F1401D">
            <w:pPr>
              <w:pStyle w:val="TAL"/>
              <w:rPr>
                <w:rFonts w:cs="Arial"/>
                <w:lang w:val="en-US"/>
              </w:rPr>
            </w:pPr>
            <w:r w:rsidRPr="006F207E">
              <w:rPr>
                <w:rFonts w:cs="Arial"/>
                <w:lang w:val="en-US" w:eastAsia="zh-CN"/>
              </w:rPr>
              <w:t>…</w:t>
            </w:r>
          </w:p>
        </w:tc>
        <w:tc>
          <w:tcPr>
            <w:tcW w:w="1559" w:type="dxa"/>
            <w:tcBorders>
              <w:top w:val="single" w:sz="4" w:space="0" w:color="auto"/>
              <w:left w:val="single" w:sz="4" w:space="0" w:color="auto"/>
              <w:bottom w:val="single" w:sz="4" w:space="0" w:color="auto"/>
              <w:right w:val="single" w:sz="4" w:space="0" w:color="auto"/>
            </w:tcBorders>
          </w:tcPr>
          <w:p w14:paraId="0C96C982" w14:textId="3A8B49C0" w:rsidR="00B47C6B" w:rsidRPr="006F207E" w:rsidRDefault="00B47C6B" w:rsidP="00F1401D">
            <w:pPr>
              <w:pStyle w:val="TAL"/>
              <w:rPr>
                <w:rFonts w:cs="Arial"/>
                <w:lang w:val="en-US" w:eastAsia="zh-CN"/>
              </w:rPr>
            </w:pPr>
            <w:r w:rsidRPr="006F207E">
              <w:rPr>
                <w:rFonts w:cs="Arial"/>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0FBD3188" w14:textId="789118B0" w:rsidR="00B47C6B" w:rsidRPr="006F207E" w:rsidRDefault="00B47C6B" w:rsidP="00F1401D">
            <w:pPr>
              <w:pStyle w:val="TAC"/>
              <w:rPr>
                <w:rFonts w:cs="Arial"/>
                <w:lang w:val="en-US" w:eastAsia="zh-CN"/>
              </w:rPr>
            </w:pPr>
            <w:r w:rsidRPr="006F207E">
              <w:rPr>
                <w:rFonts w:cs="Arial"/>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6821F5D0" w14:textId="6A79C391" w:rsidR="00B47C6B" w:rsidRPr="006F207E" w:rsidRDefault="00B47C6B" w:rsidP="00F1401D">
            <w:pPr>
              <w:pStyle w:val="TAL"/>
              <w:rPr>
                <w:rFonts w:cs="Arial"/>
                <w:lang w:val="en-US" w:eastAsia="zh-CN"/>
              </w:rPr>
            </w:pPr>
            <w:r w:rsidRPr="006F207E">
              <w:rPr>
                <w:rFonts w:cs="Arial"/>
                <w:lang w:val="en-US" w:eastAsia="zh-CN"/>
              </w:rPr>
              <w:t>…</w:t>
            </w:r>
          </w:p>
        </w:tc>
        <w:tc>
          <w:tcPr>
            <w:tcW w:w="4359" w:type="dxa"/>
            <w:tcBorders>
              <w:top w:val="single" w:sz="4" w:space="0" w:color="auto"/>
              <w:left w:val="single" w:sz="4" w:space="0" w:color="auto"/>
              <w:bottom w:val="single" w:sz="4" w:space="0" w:color="auto"/>
              <w:right w:val="single" w:sz="4" w:space="0" w:color="auto"/>
            </w:tcBorders>
          </w:tcPr>
          <w:p w14:paraId="79E00A5F" w14:textId="5C759CEF" w:rsidR="00B47C6B" w:rsidRPr="006F207E" w:rsidRDefault="00B47C6B" w:rsidP="00F1401D">
            <w:pPr>
              <w:pStyle w:val="TAL"/>
              <w:rPr>
                <w:rFonts w:cs="Arial"/>
                <w:lang w:val="en-US" w:eastAsia="zh-CN"/>
              </w:rPr>
            </w:pPr>
            <w:r w:rsidRPr="006F207E">
              <w:rPr>
                <w:rFonts w:cs="Arial"/>
                <w:lang w:val="en-US" w:eastAsia="zh-CN"/>
              </w:rPr>
              <w:t>…</w:t>
            </w:r>
          </w:p>
        </w:tc>
      </w:tr>
      <w:tr w:rsidR="00B47C6B" w:rsidRPr="004C7C06" w14:paraId="527506A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9E08B07" w14:textId="77777777" w:rsidR="00B47C6B" w:rsidRPr="006F207E" w:rsidRDefault="00B47C6B" w:rsidP="00F1401D">
            <w:pPr>
              <w:pStyle w:val="TAL"/>
              <w:rPr>
                <w:rFonts w:cs="Arial"/>
                <w:lang w:val="en-US" w:eastAsia="zh-CN"/>
              </w:rPr>
            </w:pPr>
            <w:r w:rsidRPr="006F207E">
              <w:rPr>
                <w:rFonts w:cs="Arial"/>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06424E3C" w14:textId="77777777" w:rsidR="00B47C6B" w:rsidRPr="006F207E" w:rsidRDefault="00B47C6B" w:rsidP="00F1401D">
            <w:pPr>
              <w:pStyle w:val="TAL"/>
              <w:rPr>
                <w:rFonts w:cs="Arial"/>
                <w:lang w:val="en-US" w:eastAsia="zh-CN"/>
              </w:rPr>
            </w:pPr>
            <w:r w:rsidRPr="006F207E">
              <w:rPr>
                <w:rFonts w:cs="Arial"/>
                <w:highlight w:val="yellow"/>
                <w:lang w:val="en-US" w:eastAsia="zh-CN"/>
              </w:rPr>
              <w:t>map(array(</w:t>
            </w:r>
            <w:r w:rsidRPr="006F207E">
              <w:rPr>
                <w:rFonts w:cs="Arial"/>
                <w:lang w:val="en-US" w:eastAsia="zh-CN"/>
              </w:rPr>
              <w:t>MtcProvider))</w:t>
            </w:r>
          </w:p>
        </w:tc>
        <w:tc>
          <w:tcPr>
            <w:tcW w:w="425" w:type="dxa"/>
            <w:tcBorders>
              <w:top w:val="single" w:sz="4" w:space="0" w:color="auto"/>
              <w:left w:val="single" w:sz="4" w:space="0" w:color="auto"/>
              <w:bottom w:val="single" w:sz="4" w:space="0" w:color="auto"/>
              <w:right w:val="single" w:sz="4" w:space="0" w:color="auto"/>
            </w:tcBorders>
          </w:tcPr>
          <w:p w14:paraId="38BFFA3C" w14:textId="77777777" w:rsidR="00B47C6B" w:rsidRPr="006F207E" w:rsidRDefault="00B47C6B" w:rsidP="00F1401D">
            <w:pPr>
              <w:pStyle w:val="TAC"/>
              <w:rPr>
                <w:rFonts w:cs="Arial"/>
                <w:lang w:val="en-US"/>
              </w:rPr>
            </w:pPr>
            <w:r w:rsidRPr="006F207E">
              <w:rPr>
                <w:rFonts w:cs="Arial"/>
                <w:lang w:val="en-US"/>
              </w:rPr>
              <w:t>O</w:t>
            </w:r>
          </w:p>
        </w:tc>
        <w:tc>
          <w:tcPr>
            <w:tcW w:w="1134" w:type="dxa"/>
            <w:tcBorders>
              <w:top w:val="single" w:sz="4" w:space="0" w:color="auto"/>
              <w:left w:val="single" w:sz="4" w:space="0" w:color="auto"/>
              <w:bottom w:val="single" w:sz="4" w:space="0" w:color="auto"/>
              <w:right w:val="single" w:sz="4" w:space="0" w:color="auto"/>
            </w:tcBorders>
          </w:tcPr>
          <w:p w14:paraId="37EFB09B" w14:textId="77777777" w:rsidR="00B47C6B" w:rsidRPr="006F207E" w:rsidRDefault="00B47C6B" w:rsidP="00F1401D">
            <w:pPr>
              <w:pStyle w:val="TAL"/>
              <w:rPr>
                <w:rFonts w:cs="Arial"/>
                <w:color w:val="FF0000"/>
                <w:lang w:val="en-US"/>
              </w:rPr>
            </w:pPr>
            <w:r w:rsidRPr="006F207E">
              <w:rPr>
                <w:rFonts w:cs="Arial"/>
                <w:color w:val="FF0000"/>
                <w:lang w:val="en-US"/>
              </w:rPr>
              <w:t>1..N</w:t>
            </w:r>
          </w:p>
        </w:tc>
        <w:tc>
          <w:tcPr>
            <w:tcW w:w="4359" w:type="dxa"/>
            <w:tcBorders>
              <w:top w:val="single" w:sz="4" w:space="0" w:color="auto"/>
              <w:left w:val="single" w:sz="4" w:space="0" w:color="auto"/>
              <w:bottom w:val="single" w:sz="4" w:space="0" w:color="auto"/>
              <w:right w:val="single" w:sz="4" w:space="0" w:color="auto"/>
            </w:tcBorders>
          </w:tcPr>
          <w:p w14:paraId="0156F7DD" w14:textId="77777777" w:rsidR="00B47C6B" w:rsidRPr="006F207E" w:rsidRDefault="00B47C6B" w:rsidP="00F1401D">
            <w:pPr>
              <w:pStyle w:val="TAL"/>
              <w:rPr>
                <w:rFonts w:cs="Arial"/>
                <w:lang w:val="en-US"/>
              </w:rPr>
            </w:pPr>
            <w:r w:rsidRPr="006F207E">
              <w:rPr>
                <w:rFonts w:cs="Arial"/>
                <w:lang w:val="en-US"/>
              </w:rPr>
              <w:t xml:space="preserve">A map (list of key-value pairs where EventType (see 3GPP TS 29.503 [6] serves as key) of MTC Provider. </w:t>
            </w:r>
            <w:r w:rsidRPr="006F207E">
              <w:rPr>
                <w:rFonts w:cs="Arial"/>
                <w:lang w:val="en-US"/>
              </w:rPr>
              <w:br/>
              <w:t>In addition to defined EventTypes, the key value "ALL" may be used to identify a map entry which contains a list of MtcProviders that are allowed monitoring all Event Types.</w:t>
            </w:r>
          </w:p>
          <w:p w14:paraId="006F8CB1" w14:textId="77777777" w:rsidR="00B47C6B" w:rsidRPr="006F207E" w:rsidRDefault="00B47C6B" w:rsidP="00F1401D">
            <w:pPr>
              <w:pStyle w:val="TAL"/>
              <w:rPr>
                <w:rFonts w:cs="Arial"/>
                <w:lang w:val="en-US"/>
              </w:rPr>
            </w:pPr>
            <w:r w:rsidRPr="006F207E">
              <w:rPr>
                <w:rFonts w:cs="Arial"/>
                <w:lang w:val="en-US"/>
              </w:rPr>
              <w:t>The absence of this IE indicates that monitoring by any MTC provider is allowed for any non restricted event type.</w:t>
            </w:r>
          </w:p>
        </w:tc>
      </w:tr>
    </w:tbl>
    <w:p w14:paraId="7F2C252E" w14:textId="7BBE9A96" w:rsidR="00B47C6B" w:rsidRPr="006F207E" w:rsidRDefault="00B47C6B" w:rsidP="00854440">
      <w:pPr>
        <w:rPr>
          <w:rFonts w:ascii="Arial" w:hAnsi="Arial" w:cs="Arial"/>
          <w:lang w:val="en-US" w:eastAsia="zh-CN"/>
        </w:rPr>
      </w:pPr>
    </w:p>
    <w:p w14:paraId="5A3D5D7C" w14:textId="6A0F90A5" w:rsidR="00B47C6B" w:rsidRPr="006F207E" w:rsidRDefault="00B47C6B" w:rsidP="00854440">
      <w:pPr>
        <w:rPr>
          <w:rFonts w:ascii="Arial" w:hAnsi="Arial" w:cs="Arial"/>
          <w:lang w:val="en-US" w:eastAsia="zh-CN"/>
        </w:rPr>
      </w:pPr>
      <w:r w:rsidRPr="006F207E">
        <w:rPr>
          <w:rFonts w:ascii="Arial" w:hAnsi="Arial" w:cs="Arial"/>
          <w:lang w:val="en-US" w:eastAsia="zh-CN"/>
        </w:rPr>
        <w:t>From 29.510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7C6B" w:rsidRPr="004C7C06" w14:paraId="7D95DBD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18499" w14:textId="77777777" w:rsidR="00B47C6B" w:rsidRPr="006F207E" w:rsidRDefault="00B47C6B" w:rsidP="00F1401D">
            <w:pPr>
              <w:pStyle w:val="TAH"/>
              <w:rPr>
                <w:rFonts w:cs="Arial"/>
                <w:lang w:val="en-US"/>
              </w:rPr>
            </w:pPr>
            <w:r w:rsidRPr="006F207E">
              <w:rPr>
                <w:rFonts w:cs="Arial"/>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888D1D" w14:textId="77777777" w:rsidR="00B47C6B" w:rsidRPr="006F207E" w:rsidRDefault="00B47C6B" w:rsidP="00F1401D">
            <w:pPr>
              <w:pStyle w:val="TAH"/>
              <w:rPr>
                <w:rFonts w:cs="Arial"/>
                <w:lang w:val="en-US"/>
              </w:rPr>
            </w:pPr>
            <w:r w:rsidRPr="006F207E">
              <w:rPr>
                <w:rFonts w:cs="Arial"/>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A7FD4" w14:textId="77777777" w:rsidR="00B47C6B" w:rsidRPr="006F207E" w:rsidRDefault="00B47C6B" w:rsidP="00F1401D">
            <w:pPr>
              <w:pStyle w:val="TAH"/>
              <w:rPr>
                <w:rFonts w:cs="Arial"/>
                <w:lang w:val="en-US"/>
              </w:rPr>
            </w:pPr>
            <w:r w:rsidRPr="006F207E">
              <w:rPr>
                <w:rFonts w:cs="Arial"/>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26D03D" w14:textId="77777777" w:rsidR="00B47C6B" w:rsidRPr="006F207E" w:rsidRDefault="00B47C6B" w:rsidP="00F1401D">
            <w:pPr>
              <w:pStyle w:val="TAH"/>
              <w:jc w:val="left"/>
              <w:rPr>
                <w:rFonts w:cs="Arial"/>
                <w:lang w:val="en-US"/>
              </w:rPr>
            </w:pPr>
            <w:r w:rsidRPr="006F207E">
              <w:rPr>
                <w:rFonts w:cs="Arial"/>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FA767" w14:textId="77777777" w:rsidR="00B47C6B" w:rsidRPr="006F207E" w:rsidRDefault="00B47C6B" w:rsidP="00F1401D">
            <w:pPr>
              <w:pStyle w:val="TAH"/>
              <w:rPr>
                <w:rFonts w:cs="Arial"/>
                <w:szCs w:val="18"/>
                <w:lang w:val="en-US"/>
              </w:rPr>
            </w:pPr>
            <w:r w:rsidRPr="006F207E">
              <w:rPr>
                <w:rFonts w:cs="Arial"/>
                <w:szCs w:val="18"/>
                <w:lang w:val="en-US"/>
              </w:rPr>
              <w:t>Description</w:t>
            </w:r>
          </w:p>
        </w:tc>
      </w:tr>
      <w:tr w:rsidR="00B47C6B" w:rsidRPr="004C7C06" w14:paraId="0B17208B"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91F43CE" w14:textId="77777777" w:rsidR="00B47C6B" w:rsidRPr="006F207E" w:rsidRDefault="00B47C6B" w:rsidP="00F1401D">
            <w:pPr>
              <w:pStyle w:val="TAL"/>
              <w:rPr>
                <w:rFonts w:cs="Arial"/>
                <w:lang w:val="en-US"/>
              </w:rPr>
            </w:pPr>
            <w:r w:rsidRPr="006F207E">
              <w:rPr>
                <w:rFonts w:cs="Arial"/>
                <w:lang w:val="en-US" w:eastAsia="zh-CN"/>
              </w:rPr>
              <w:t>…</w:t>
            </w:r>
          </w:p>
        </w:tc>
        <w:tc>
          <w:tcPr>
            <w:tcW w:w="1559" w:type="dxa"/>
            <w:tcBorders>
              <w:top w:val="single" w:sz="4" w:space="0" w:color="auto"/>
              <w:left w:val="single" w:sz="4" w:space="0" w:color="auto"/>
              <w:bottom w:val="single" w:sz="4" w:space="0" w:color="auto"/>
              <w:right w:val="single" w:sz="4" w:space="0" w:color="auto"/>
            </w:tcBorders>
          </w:tcPr>
          <w:p w14:paraId="3F793657" w14:textId="77777777" w:rsidR="00B47C6B" w:rsidRPr="006F207E" w:rsidRDefault="00B47C6B" w:rsidP="00F1401D">
            <w:pPr>
              <w:pStyle w:val="TAL"/>
              <w:rPr>
                <w:rFonts w:cs="Arial"/>
                <w:lang w:val="en-US" w:eastAsia="zh-CN"/>
              </w:rPr>
            </w:pPr>
            <w:r w:rsidRPr="006F207E">
              <w:rPr>
                <w:rFonts w:cs="Arial"/>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8266EDD" w14:textId="77777777" w:rsidR="00B47C6B" w:rsidRPr="006F207E" w:rsidRDefault="00B47C6B" w:rsidP="00F1401D">
            <w:pPr>
              <w:pStyle w:val="TAC"/>
              <w:rPr>
                <w:rFonts w:cs="Arial"/>
                <w:lang w:val="en-US" w:eastAsia="zh-CN"/>
              </w:rPr>
            </w:pPr>
            <w:r w:rsidRPr="006F207E">
              <w:rPr>
                <w:rFonts w:cs="Arial"/>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6577E428" w14:textId="77777777" w:rsidR="00B47C6B" w:rsidRPr="006F207E" w:rsidRDefault="00B47C6B" w:rsidP="00F1401D">
            <w:pPr>
              <w:pStyle w:val="TAL"/>
              <w:rPr>
                <w:rFonts w:cs="Arial"/>
                <w:lang w:val="en-US" w:eastAsia="zh-CN"/>
              </w:rPr>
            </w:pPr>
            <w:r w:rsidRPr="006F207E">
              <w:rPr>
                <w:rFonts w:cs="Arial"/>
                <w:lang w:val="en-US" w:eastAsia="zh-CN"/>
              </w:rPr>
              <w:t>…</w:t>
            </w:r>
          </w:p>
        </w:tc>
        <w:tc>
          <w:tcPr>
            <w:tcW w:w="4359" w:type="dxa"/>
            <w:tcBorders>
              <w:top w:val="single" w:sz="4" w:space="0" w:color="auto"/>
              <w:left w:val="single" w:sz="4" w:space="0" w:color="auto"/>
              <w:bottom w:val="single" w:sz="4" w:space="0" w:color="auto"/>
              <w:right w:val="single" w:sz="4" w:space="0" w:color="auto"/>
            </w:tcBorders>
          </w:tcPr>
          <w:p w14:paraId="4378C47F" w14:textId="77777777" w:rsidR="00B47C6B" w:rsidRPr="006F207E" w:rsidRDefault="00B47C6B" w:rsidP="00F1401D">
            <w:pPr>
              <w:pStyle w:val="TAL"/>
              <w:rPr>
                <w:rFonts w:cs="Arial"/>
                <w:lang w:val="en-US" w:eastAsia="zh-CN"/>
              </w:rPr>
            </w:pPr>
            <w:r w:rsidRPr="006F207E">
              <w:rPr>
                <w:rFonts w:cs="Arial"/>
                <w:lang w:val="en-US" w:eastAsia="zh-CN"/>
              </w:rPr>
              <w:t>…</w:t>
            </w:r>
          </w:p>
        </w:tc>
      </w:tr>
      <w:tr w:rsidR="00B47C6B" w:rsidRPr="004C7C06" w14:paraId="413F5F12" w14:textId="77777777" w:rsidTr="00E15989">
        <w:trPr>
          <w:jc w:val="center"/>
        </w:trPr>
        <w:tc>
          <w:tcPr>
            <w:tcW w:w="2090" w:type="dxa"/>
            <w:tcBorders>
              <w:top w:val="single" w:sz="4" w:space="0" w:color="auto"/>
              <w:left w:val="single" w:sz="4" w:space="0" w:color="auto"/>
              <w:bottom w:val="single" w:sz="4" w:space="0" w:color="auto"/>
              <w:right w:val="single" w:sz="4" w:space="0" w:color="auto"/>
            </w:tcBorders>
          </w:tcPr>
          <w:p w14:paraId="11483743" w14:textId="066885FD" w:rsidR="00B47C6B" w:rsidRPr="006F207E" w:rsidRDefault="00B47C6B" w:rsidP="00B47C6B">
            <w:pPr>
              <w:pStyle w:val="TAL"/>
              <w:rPr>
                <w:rFonts w:cs="Arial"/>
                <w:lang w:val="en-US" w:eastAsia="zh-CN"/>
              </w:rPr>
            </w:pPr>
            <w:r w:rsidRPr="006F207E">
              <w:rPr>
                <w:rFonts w:cs="Arial"/>
              </w:rPr>
              <w:t>preferred-vendor-specific-features</w:t>
            </w:r>
          </w:p>
        </w:tc>
        <w:tc>
          <w:tcPr>
            <w:tcW w:w="1559" w:type="dxa"/>
            <w:tcBorders>
              <w:top w:val="single" w:sz="4" w:space="0" w:color="auto"/>
              <w:left w:val="single" w:sz="4" w:space="0" w:color="auto"/>
              <w:bottom w:val="single" w:sz="4" w:space="0" w:color="auto"/>
              <w:right w:val="single" w:sz="4" w:space="0" w:color="auto"/>
            </w:tcBorders>
          </w:tcPr>
          <w:p w14:paraId="1A7CB2C0" w14:textId="6D6CF95E" w:rsidR="00B47C6B" w:rsidRPr="006F207E" w:rsidRDefault="00B47C6B" w:rsidP="00B47C6B">
            <w:pPr>
              <w:pStyle w:val="TAL"/>
              <w:rPr>
                <w:rFonts w:cs="Arial"/>
                <w:lang w:val="en-US" w:eastAsia="zh-CN"/>
              </w:rPr>
            </w:pPr>
            <w:r w:rsidRPr="006F207E">
              <w:rPr>
                <w:rFonts w:cs="Arial"/>
                <w:highlight w:val="yellow"/>
              </w:rPr>
              <w:t>map(map(array(</w:t>
            </w:r>
            <w:r w:rsidRPr="006F207E">
              <w:rPr>
                <w:rFonts w:cs="Arial"/>
              </w:rPr>
              <w:t>VendorSpecificFeature)))</w:t>
            </w:r>
          </w:p>
        </w:tc>
        <w:tc>
          <w:tcPr>
            <w:tcW w:w="425" w:type="dxa"/>
            <w:tcBorders>
              <w:top w:val="single" w:sz="4" w:space="0" w:color="auto"/>
              <w:left w:val="single" w:sz="4" w:space="0" w:color="auto"/>
              <w:bottom w:val="single" w:sz="4" w:space="0" w:color="auto"/>
              <w:right w:val="single" w:sz="4" w:space="0" w:color="auto"/>
            </w:tcBorders>
          </w:tcPr>
          <w:p w14:paraId="3CE22613" w14:textId="1B69722C" w:rsidR="00B47C6B" w:rsidRPr="006F207E" w:rsidRDefault="00B47C6B" w:rsidP="00B47C6B">
            <w:pPr>
              <w:pStyle w:val="TAC"/>
              <w:rPr>
                <w:rFonts w:cs="Arial"/>
                <w:lang w:val="en-US"/>
              </w:rPr>
            </w:pPr>
            <w:r w:rsidRPr="006F207E">
              <w:rPr>
                <w:rFonts w:cs="Arial"/>
              </w:rPr>
              <w:t>O</w:t>
            </w:r>
          </w:p>
        </w:tc>
        <w:tc>
          <w:tcPr>
            <w:tcW w:w="1134" w:type="dxa"/>
            <w:tcBorders>
              <w:top w:val="single" w:sz="4" w:space="0" w:color="auto"/>
              <w:left w:val="single" w:sz="4" w:space="0" w:color="auto"/>
              <w:bottom w:val="single" w:sz="4" w:space="0" w:color="auto"/>
              <w:right w:val="single" w:sz="4" w:space="0" w:color="auto"/>
            </w:tcBorders>
          </w:tcPr>
          <w:p w14:paraId="4ADB74D4" w14:textId="3F1CB4AA" w:rsidR="00B47C6B" w:rsidRPr="006F207E" w:rsidRDefault="00B47C6B" w:rsidP="00B47C6B">
            <w:pPr>
              <w:pStyle w:val="TAL"/>
              <w:rPr>
                <w:rFonts w:cs="Arial"/>
                <w:color w:val="FF0000"/>
                <w:lang w:val="en-US"/>
              </w:rPr>
            </w:pPr>
            <w:r w:rsidRPr="006F207E">
              <w:rPr>
                <w:rFonts w:cs="Arial"/>
                <w:color w:val="FF0000"/>
              </w:rPr>
              <w:t>1..N</w:t>
            </w:r>
          </w:p>
        </w:tc>
        <w:tc>
          <w:tcPr>
            <w:tcW w:w="4359" w:type="dxa"/>
            <w:tcBorders>
              <w:top w:val="single" w:sz="4" w:space="0" w:color="auto"/>
              <w:left w:val="single" w:sz="4" w:space="0" w:color="auto"/>
              <w:bottom w:val="single" w:sz="4" w:space="0" w:color="auto"/>
              <w:right w:val="single" w:sz="4" w:space="0" w:color="auto"/>
            </w:tcBorders>
            <w:vAlign w:val="center"/>
          </w:tcPr>
          <w:p w14:paraId="3128AD44" w14:textId="77777777" w:rsidR="00B47C6B" w:rsidRPr="006F207E" w:rsidRDefault="00B47C6B" w:rsidP="00B47C6B">
            <w:pPr>
              <w:pStyle w:val="TAL"/>
              <w:rPr>
                <w:rFonts w:cs="Arial"/>
                <w:szCs w:val="18"/>
              </w:rPr>
            </w:pPr>
            <w:r w:rsidRPr="006F207E">
              <w:rPr>
                <w:rFonts w:cs="Arial"/>
                <w:szCs w:val="18"/>
              </w:rPr>
              <w:t xml:space="preserve">When present, this IE indicates the list of preferred vendor-specific features supported by </w:t>
            </w:r>
            <w:r w:rsidRPr="006F207E">
              <w:rPr>
                <w:rFonts w:cs="Arial"/>
              </w:rPr>
              <w:t>the target Network Function, as defined by the supportedVendorSpecificFeatures attribute in NFService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08BDB14" w14:textId="77777777" w:rsidR="00B47C6B" w:rsidRPr="006F207E" w:rsidRDefault="00B47C6B" w:rsidP="00B47C6B">
            <w:pPr>
              <w:pStyle w:val="TAL"/>
              <w:rPr>
                <w:rFonts w:cs="Arial"/>
                <w:szCs w:val="18"/>
              </w:rPr>
            </w:pPr>
          </w:p>
          <w:p w14:paraId="10604BC9" w14:textId="77777777" w:rsidR="00B47C6B" w:rsidRPr="006F207E" w:rsidRDefault="00B47C6B" w:rsidP="00B47C6B">
            <w:pPr>
              <w:pStyle w:val="TAL"/>
              <w:rPr>
                <w:rFonts w:cs="Arial"/>
                <w:szCs w:val="18"/>
              </w:rPr>
            </w:pPr>
            <w:r w:rsidRPr="006F207E">
              <w:rPr>
                <w:rFonts w:cs="Arial"/>
                <w:szCs w:val="18"/>
                <w:lang w:eastAsia="zh-CN"/>
              </w:rPr>
              <w:t xml:space="preserve">The key of the external map is the </w:t>
            </w:r>
            <w:r w:rsidRPr="006F207E">
              <w:rPr>
                <w:rFonts w:cs="Arial"/>
              </w:rPr>
              <w:t xml:space="preserve">ServiceName (see clause 6.1.6.3.11) </w:t>
            </w:r>
            <w:r w:rsidRPr="006F207E">
              <w:rPr>
                <w:rFonts w:cs="Arial"/>
                <w:szCs w:val="18"/>
                <w:lang w:eastAsia="zh-CN"/>
              </w:rPr>
              <w:t>for which the preferred vendor-specific features is indicated.</w:t>
            </w:r>
            <w:r w:rsidRPr="006F207E">
              <w:rPr>
                <w:rFonts w:cs="Arial"/>
                <w:szCs w:val="18"/>
              </w:rPr>
              <w:t xml:space="preserve"> Each element carries the preferred vendor-specific features for the service indicated by the key.</w:t>
            </w:r>
          </w:p>
          <w:p w14:paraId="5948165E" w14:textId="77777777" w:rsidR="00B47C6B" w:rsidRPr="006F207E" w:rsidRDefault="00B47C6B" w:rsidP="00B47C6B">
            <w:pPr>
              <w:pStyle w:val="TAL"/>
              <w:rPr>
                <w:rFonts w:cs="Arial"/>
                <w:color w:val="000000"/>
              </w:rPr>
            </w:pPr>
          </w:p>
          <w:p w14:paraId="3D8EE9E8" w14:textId="77777777" w:rsidR="00B47C6B" w:rsidRPr="006F207E" w:rsidRDefault="00B47C6B" w:rsidP="00B47C6B">
            <w:pPr>
              <w:pStyle w:val="TAL"/>
              <w:rPr>
                <w:rFonts w:cs="Arial"/>
                <w:szCs w:val="18"/>
              </w:rPr>
            </w:pPr>
            <w:r w:rsidRPr="006F207E">
              <w:rPr>
                <w:rFonts w:cs="Arial"/>
                <w:szCs w:val="18"/>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2EB02BAB" w14:textId="77777777" w:rsidR="00B47C6B" w:rsidRPr="006F207E" w:rsidRDefault="00B47C6B" w:rsidP="00B47C6B">
            <w:pPr>
              <w:pStyle w:val="TAL"/>
              <w:rPr>
                <w:rFonts w:cs="Arial"/>
                <w:szCs w:val="18"/>
              </w:rPr>
            </w:pPr>
            <w:r w:rsidRPr="006F207E">
              <w:rPr>
                <w:rFonts w:cs="Arial"/>
                <w:szCs w:val="18"/>
              </w:rPr>
              <w:t>The value of each entry of the map shall be a list (array) of VendorSpecificFeature objects.</w:t>
            </w:r>
          </w:p>
          <w:p w14:paraId="3788166A" w14:textId="77777777" w:rsidR="00B47C6B" w:rsidRPr="006F207E" w:rsidRDefault="00B47C6B" w:rsidP="00B47C6B">
            <w:pPr>
              <w:pStyle w:val="TAL"/>
              <w:rPr>
                <w:rFonts w:cs="Arial"/>
                <w:color w:val="000000"/>
              </w:rPr>
            </w:pPr>
          </w:p>
          <w:p w14:paraId="703F236F" w14:textId="7AD0AB6F" w:rsidR="00B47C6B" w:rsidRPr="006F207E" w:rsidRDefault="00B47C6B" w:rsidP="00B47C6B">
            <w:pPr>
              <w:pStyle w:val="TAL"/>
              <w:rPr>
                <w:rFonts w:cs="Arial"/>
                <w:lang w:val="en-US"/>
              </w:rPr>
            </w:pPr>
            <w:r w:rsidRPr="006F207E">
              <w:rPr>
                <w:rFonts w:cs="Arial"/>
                <w:szCs w:val="18"/>
              </w:rPr>
              <w:t>The NF profiles returned by the NRF shall include the full list of vendor-specific-features and not just the interclause of supported and preferred vendor-specific features.</w:t>
            </w:r>
          </w:p>
        </w:tc>
      </w:tr>
    </w:tbl>
    <w:p w14:paraId="6654E016" w14:textId="7D32F640" w:rsidR="00854440" w:rsidRPr="006F207E" w:rsidRDefault="00854440">
      <w:pPr>
        <w:rPr>
          <w:rFonts w:ascii="Arial" w:hAnsi="Arial" w:cs="Arial"/>
          <w:b/>
          <w:bCs/>
          <w:lang w:val="en-US" w:eastAsia="zh-CN"/>
        </w:rPr>
      </w:pPr>
    </w:p>
    <w:p w14:paraId="271DEAF7" w14:textId="7799237D" w:rsidR="00B47C6B" w:rsidRPr="006F207E" w:rsidRDefault="00B47C6B">
      <w:pPr>
        <w:rPr>
          <w:rFonts w:ascii="Arial" w:hAnsi="Arial" w:cs="Arial"/>
          <w:lang w:val="en-US" w:eastAsia="zh-CN"/>
        </w:rPr>
      </w:pPr>
      <w:r w:rsidRPr="006F207E">
        <w:rPr>
          <w:rFonts w:ascii="Arial" w:hAnsi="Arial" w:cs="Arial"/>
          <w:lang w:val="en-US" w:eastAsia="zh-CN"/>
        </w:rPr>
        <w:t>From 29.598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7C6B" w:rsidRPr="004C7C06" w14:paraId="7AD83D5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F35B29" w14:textId="77777777" w:rsidR="00B47C6B" w:rsidRPr="006F207E" w:rsidRDefault="00B47C6B" w:rsidP="00F1401D">
            <w:pPr>
              <w:pStyle w:val="TAH"/>
              <w:rPr>
                <w:rFonts w:cs="Arial"/>
                <w:lang w:val="en-US"/>
              </w:rPr>
            </w:pPr>
            <w:r w:rsidRPr="006F207E">
              <w:rPr>
                <w:rFonts w:cs="Arial"/>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AFD0B56" w14:textId="77777777" w:rsidR="00B47C6B" w:rsidRPr="006F207E" w:rsidRDefault="00B47C6B" w:rsidP="00F1401D">
            <w:pPr>
              <w:pStyle w:val="TAH"/>
              <w:rPr>
                <w:rFonts w:cs="Arial"/>
                <w:lang w:val="en-US"/>
              </w:rPr>
            </w:pPr>
            <w:r w:rsidRPr="006F207E">
              <w:rPr>
                <w:rFonts w:cs="Arial"/>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A8BB1C" w14:textId="77777777" w:rsidR="00B47C6B" w:rsidRPr="006F207E" w:rsidRDefault="00B47C6B" w:rsidP="00F1401D">
            <w:pPr>
              <w:pStyle w:val="TAH"/>
              <w:rPr>
                <w:rFonts w:cs="Arial"/>
                <w:lang w:val="en-US"/>
              </w:rPr>
            </w:pPr>
            <w:r w:rsidRPr="006F207E">
              <w:rPr>
                <w:rFonts w:cs="Arial"/>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1EE4FC" w14:textId="77777777" w:rsidR="00B47C6B" w:rsidRPr="006F207E" w:rsidRDefault="00B47C6B" w:rsidP="00F1401D">
            <w:pPr>
              <w:pStyle w:val="TAH"/>
              <w:jc w:val="left"/>
              <w:rPr>
                <w:rFonts w:cs="Arial"/>
                <w:lang w:val="en-US"/>
              </w:rPr>
            </w:pPr>
            <w:r w:rsidRPr="006F207E">
              <w:rPr>
                <w:rFonts w:cs="Arial"/>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4359C8" w14:textId="77777777" w:rsidR="00B47C6B" w:rsidRPr="006F207E" w:rsidRDefault="00B47C6B" w:rsidP="00F1401D">
            <w:pPr>
              <w:pStyle w:val="TAH"/>
              <w:rPr>
                <w:rFonts w:cs="Arial"/>
                <w:szCs w:val="18"/>
                <w:lang w:val="en-US"/>
              </w:rPr>
            </w:pPr>
            <w:r w:rsidRPr="006F207E">
              <w:rPr>
                <w:rFonts w:cs="Arial"/>
                <w:szCs w:val="18"/>
                <w:lang w:val="en-US"/>
              </w:rPr>
              <w:t>Description</w:t>
            </w:r>
          </w:p>
        </w:tc>
      </w:tr>
      <w:tr w:rsidR="00B47C6B" w:rsidRPr="004C7C06" w14:paraId="744E49C3" w14:textId="77777777" w:rsidTr="008069CF">
        <w:trPr>
          <w:jc w:val="center"/>
        </w:trPr>
        <w:tc>
          <w:tcPr>
            <w:tcW w:w="2090" w:type="dxa"/>
            <w:tcBorders>
              <w:top w:val="single" w:sz="4" w:space="0" w:color="auto"/>
              <w:left w:val="single" w:sz="4" w:space="0" w:color="auto"/>
              <w:bottom w:val="single" w:sz="4" w:space="0" w:color="auto"/>
              <w:right w:val="single" w:sz="4" w:space="0" w:color="auto"/>
            </w:tcBorders>
          </w:tcPr>
          <w:p w14:paraId="67095F2E" w14:textId="589565AE" w:rsidR="00B47C6B" w:rsidRPr="006F207E" w:rsidRDefault="00B47C6B" w:rsidP="00B47C6B">
            <w:pPr>
              <w:pStyle w:val="TAL"/>
              <w:rPr>
                <w:rFonts w:cs="Arial"/>
                <w:lang w:val="en-US" w:eastAsia="zh-CN"/>
              </w:rPr>
            </w:pPr>
            <w:r w:rsidRPr="006F207E">
              <w:rPr>
                <w:rFonts w:cs="Arial"/>
              </w:rPr>
              <w:t>tags</w:t>
            </w:r>
          </w:p>
        </w:tc>
        <w:tc>
          <w:tcPr>
            <w:tcW w:w="1559" w:type="dxa"/>
            <w:tcBorders>
              <w:top w:val="single" w:sz="4" w:space="0" w:color="auto"/>
              <w:left w:val="single" w:sz="4" w:space="0" w:color="auto"/>
              <w:bottom w:val="single" w:sz="4" w:space="0" w:color="auto"/>
              <w:right w:val="single" w:sz="4" w:space="0" w:color="auto"/>
            </w:tcBorders>
          </w:tcPr>
          <w:p w14:paraId="6D9560B8" w14:textId="732CEB2B" w:rsidR="00B47C6B" w:rsidRPr="006F207E" w:rsidRDefault="00B47C6B" w:rsidP="00B47C6B">
            <w:pPr>
              <w:pStyle w:val="TAL"/>
              <w:rPr>
                <w:rFonts w:cs="Arial"/>
                <w:lang w:val="en-US" w:eastAsia="zh-CN"/>
              </w:rPr>
            </w:pPr>
            <w:r w:rsidRPr="006F207E">
              <w:rPr>
                <w:rFonts w:cs="Arial"/>
                <w:shd w:val="clear" w:color="auto" w:fill="FFFF00"/>
              </w:rPr>
              <w:t>map(array(</w:t>
            </w:r>
            <w:r w:rsidRPr="006F207E">
              <w:rPr>
                <w:rFonts w:cs="Arial"/>
              </w:rPr>
              <w:t>string))</w:t>
            </w:r>
          </w:p>
        </w:tc>
        <w:tc>
          <w:tcPr>
            <w:tcW w:w="425" w:type="dxa"/>
            <w:tcBorders>
              <w:top w:val="single" w:sz="4" w:space="0" w:color="auto"/>
              <w:left w:val="single" w:sz="4" w:space="0" w:color="auto"/>
              <w:bottom w:val="single" w:sz="4" w:space="0" w:color="auto"/>
              <w:right w:val="single" w:sz="4" w:space="0" w:color="auto"/>
            </w:tcBorders>
          </w:tcPr>
          <w:p w14:paraId="16AC5A19" w14:textId="3EA998B6" w:rsidR="00B47C6B" w:rsidRPr="006F207E" w:rsidRDefault="00B47C6B" w:rsidP="00B47C6B">
            <w:pPr>
              <w:pStyle w:val="TAC"/>
              <w:rPr>
                <w:rFonts w:cs="Arial"/>
                <w:lang w:val="en-US"/>
              </w:rPr>
            </w:pPr>
            <w:r w:rsidRPr="006F207E">
              <w:rPr>
                <w:rFonts w:cs="Arial"/>
              </w:rPr>
              <w:t>O</w:t>
            </w:r>
          </w:p>
        </w:tc>
        <w:tc>
          <w:tcPr>
            <w:tcW w:w="1134" w:type="dxa"/>
            <w:tcBorders>
              <w:top w:val="single" w:sz="4" w:space="0" w:color="auto"/>
              <w:left w:val="single" w:sz="4" w:space="0" w:color="auto"/>
              <w:bottom w:val="single" w:sz="4" w:space="0" w:color="auto"/>
              <w:right w:val="single" w:sz="4" w:space="0" w:color="auto"/>
            </w:tcBorders>
          </w:tcPr>
          <w:p w14:paraId="6D09303F" w14:textId="3FD8AB7E" w:rsidR="00B47C6B" w:rsidRPr="006F207E" w:rsidRDefault="00B47C6B" w:rsidP="00B47C6B">
            <w:pPr>
              <w:pStyle w:val="TAL"/>
              <w:rPr>
                <w:rFonts w:cs="Arial"/>
                <w:color w:val="FF0000"/>
                <w:lang w:val="en-US"/>
              </w:rPr>
            </w:pPr>
            <w:r w:rsidRPr="006F207E">
              <w:rPr>
                <w:rFonts w:cs="Arial"/>
                <w:color w:val="FF0000"/>
              </w:rPr>
              <w:t>1..N</w:t>
            </w:r>
          </w:p>
        </w:tc>
        <w:tc>
          <w:tcPr>
            <w:tcW w:w="4359" w:type="dxa"/>
            <w:tcBorders>
              <w:top w:val="single" w:sz="4" w:space="0" w:color="auto"/>
              <w:left w:val="single" w:sz="4" w:space="0" w:color="auto"/>
              <w:bottom w:val="single" w:sz="4" w:space="0" w:color="auto"/>
              <w:right w:val="single" w:sz="4" w:space="0" w:color="auto"/>
            </w:tcBorders>
          </w:tcPr>
          <w:p w14:paraId="76995B3E" w14:textId="5737F14D" w:rsidR="00B47C6B" w:rsidRPr="006F207E" w:rsidRDefault="00B47C6B" w:rsidP="00B47C6B">
            <w:pPr>
              <w:pStyle w:val="TAL"/>
              <w:rPr>
                <w:rFonts w:cs="Arial"/>
                <w:lang w:val="en-US"/>
              </w:rPr>
            </w:pPr>
            <w:r w:rsidRPr="006F207E">
              <w:rPr>
                <w:rFonts w:cs="Arial"/>
                <w:lang w:val="en-US"/>
              </w:rPr>
              <w:t xml:space="preserve">A map of tag name/values pairs, where the tag name is a </w:t>
            </w:r>
            <w:r w:rsidRPr="006F207E">
              <w:rPr>
                <w:rFonts w:cs="Arial"/>
              </w:rPr>
              <w:t>unique</w:t>
            </w:r>
            <w:r w:rsidRPr="006F207E">
              <w:rPr>
                <w:rFonts w:cs="Arial"/>
                <w:lang w:val="en-US"/>
              </w:rPr>
              <w:t xml:space="preserve"> string name that is the primary key of the map and is paired with an array of string values.</w:t>
            </w:r>
          </w:p>
        </w:tc>
      </w:tr>
    </w:tbl>
    <w:p w14:paraId="24C0FEA7" w14:textId="00DD8C5C" w:rsidR="00B47C6B" w:rsidRPr="006F207E" w:rsidRDefault="00B47C6B">
      <w:pPr>
        <w:rPr>
          <w:rFonts w:ascii="Arial" w:hAnsi="Arial" w:cs="Arial"/>
          <w:lang w:val="en-US" w:eastAsia="zh-CN"/>
        </w:rPr>
      </w:pPr>
    </w:p>
    <w:p w14:paraId="4E5E60B1" w14:textId="6AAF1DB2" w:rsidR="003B0592" w:rsidRPr="006F207E" w:rsidRDefault="003B0592">
      <w:pPr>
        <w:rPr>
          <w:rFonts w:ascii="Arial" w:hAnsi="Arial" w:cs="Arial"/>
          <w:lang w:val="en-US" w:eastAsia="zh-CN"/>
        </w:rPr>
      </w:pPr>
      <w:r w:rsidRPr="006F207E">
        <w:rPr>
          <w:rFonts w:ascii="Arial" w:hAnsi="Arial" w:cs="Arial"/>
          <w:lang w:val="en-US" w:eastAsia="zh-CN"/>
        </w:rPr>
        <w:t xml:space="preserve">The current TS template does not provide a way to precisely express the cardinality for such kind of nested data </w:t>
      </w:r>
      <w:r w:rsidR="007C15F6" w:rsidRPr="006F207E">
        <w:rPr>
          <w:rFonts w:ascii="Arial" w:hAnsi="Arial" w:cs="Arial"/>
          <w:lang w:val="en-US" w:eastAsia="zh-CN"/>
        </w:rPr>
        <w:t>type</w:t>
      </w:r>
      <w:r w:rsidRPr="006F207E">
        <w:rPr>
          <w:rFonts w:ascii="Arial" w:hAnsi="Arial" w:cs="Arial"/>
          <w:lang w:val="en-US" w:eastAsia="zh-CN"/>
        </w:rPr>
        <w:t>, since it can only describe the cardinality for only one level of data structure. For the case where the inner structures and the outer structure have exactly the same cardinality, the problem is not that serious. However for the data types that have different cardinalities of the inner and outer structures, the manner for describing the cardinalities in the tables is missing.</w:t>
      </w:r>
    </w:p>
    <w:p w14:paraId="23BF378E" w14:textId="77777777" w:rsidR="003B0592" w:rsidRPr="006F207E" w:rsidRDefault="003B0592">
      <w:pPr>
        <w:rPr>
          <w:rFonts w:ascii="Arial" w:hAnsi="Arial" w:cs="Arial"/>
          <w:lang w:val="en-US" w:eastAsia="zh-CN"/>
        </w:rPr>
      </w:pPr>
    </w:p>
    <w:p w14:paraId="7C2F38A3" w14:textId="557062BF" w:rsidR="00854440" w:rsidRPr="006F207E" w:rsidRDefault="00854440">
      <w:pPr>
        <w:rPr>
          <w:rFonts w:ascii="Arial" w:hAnsi="Arial" w:cs="Arial"/>
          <w:b/>
          <w:bCs/>
          <w:lang w:eastAsia="zh-CN"/>
        </w:rPr>
      </w:pPr>
      <w:r w:rsidRPr="006F207E">
        <w:rPr>
          <w:rFonts w:ascii="Arial" w:hAnsi="Arial" w:cs="Arial"/>
          <w:b/>
          <w:bCs/>
          <w:lang w:eastAsia="zh-CN"/>
        </w:rPr>
        <w:t xml:space="preserve">2. </w:t>
      </w:r>
      <w:r w:rsidR="003B0592" w:rsidRPr="006F207E">
        <w:rPr>
          <w:rFonts w:ascii="Arial" w:hAnsi="Arial" w:cs="Arial"/>
          <w:b/>
          <w:bCs/>
          <w:lang w:eastAsia="zh-CN"/>
        </w:rPr>
        <w:t>Solutions</w:t>
      </w:r>
    </w:p>
    <w:p w14:paraId="0F9F00BE" w14:textId="5341B563" w:rsidR="00854440" w:rsidRPr="006F207E" w:rsidRDefault="00854440">
      <w:pPr>
        <w:rPr>
          <w:rFonts w:ascii="Arial" w:hAnsi="Arial" w:cs="Arial"/>
          <w:lang w:val="en-US" w:eastAsia="zh-CN"/>
        </w:rPr>
      </w:pPr>
    </w:p>
    <w:p w14:paraId="1AD871A1" w14:textId="5B1336D7" w:rsidR="007C15F6" w:rsidRPr="006F207E" w:rsidRDefault="007C15F6">
      <w:pPr>
        <w:rPr>
          <w:rFonts w:ascii="Arial" w:hAnsi="Arial" w:cs="Arial"/>
          <w:b/>
          <w:bCs/>
          <w:lang w:val="en-US" w:eastAsia="zh-CN"/>
        </w:rPr>
      </w:pPr>
      <w:r w:rsidRPr="006F207E">
        <w:rPr>
          <w:rFonts w:ascii="Arial" w:hAnsi="Arial" w:cs="Arial"/>
          <w:b/>
          <w:bCs/>
          <w:lang w:val="en-US" w:eastAsia="zh-CN"/>
        </w:rPr>
        <w:t>Solution-1: To disallow nested data types</w:t>
      </w:r>
    </w:p>
    <w:p w14:paraId="0B2BB5A5" w14:textId="4AA48AEC" w:rsidR="007C15F6" w:rsidRPr="006F207E" w:rsidRDefault="006F207E">
      <w:pPr>
        <w:rPr>
          <w:rFonts w:ascii="Arial" w:hAnsi="Arial" w:cs="Arial"/>
          <w:lang w:val="en-US" w:eastAsia="zh-CN"/>
        </w:rPr>
      </w:pPr>
      <w:r w:rsidRPr="006F207E">
        <w:rPr>
          <w:rFonts w:ascii="Arial" w:hAnsi="Arial" w:cs="Arial"/>
          <w:lang w:val="en-US" w:eastAsia="zh-CN"/>
        </w:rPr>
        <w:t>In this solution the existing nested data types need to be redefined by defining a dedicated data type for each level of the nested structure, and nested data type definition is not allowed in the future.</w:t>
      </w:r>
    </w:p>
    <w:p w14:paraId="257250BC" w14:textId="2D8FFD56" w:rsidR="006F207E" w:rsidRPr="006F207E" w:rsidRDefault="006F207E">
      <w:pPr>
        <w:rPr>
          <w:rFonts w:ascii="Arial" w:hAnsi="Arial" w:cs="Arial"/>
          <w:lang w:val="en-US" w:eastAsia="zh-CN"/>
        </w:rPr>
      </w:pPr>
    </w:p>
    <w:p w14:paraId="09C0F0D0" w14:textId="77777777" w:rsidR="006F207E" w:rsidRPr="006F207E" w:rsidRDefault="006F207E">
      <w:pPr>
        <w:rPr>
          <w:rFonts w:ascii="Arial" w:hAnsi="Arial" w:cs="Arial"/>
          <w:lang w:val="en-US" w:eastAsia="zh-CN"/>
        </w:rPr>
      </w:pPr>
      <w:r w:rsidRPr="006F207E">
        <w:rPr>
          <w:rFonts w:ascii="Arial" w:hAnsi="Arial" w:cs="Arial"/>
          <w:lang w:val="en-US" w:eastAsia="zh-CN"/>
        </w:rPr>
        <w:t xml:space="preserve">Pros: </w:t>
      </w:r>
    </w:p>
    <w:p w14:paraId="07F69933" w14:textId="6345DF1B" w:rsidR="006F207E" w:rsidRPr="006F207E" w:rsidRDefault="006F207E" w:rsidP="006F207E">
      <w:pPr>
        <w:pStyle w:val="B1"/>
        <w:rPr>
          <w:rFonts w:cs="Arial"/>
          <w:lang w:val="en-US" w:eastAsia="zh-CN"/>
        </w:rPr>
      </w:pPr>
      <w:r w:rsidRPr="006F207E">
        <w:rPr>
          <w:rFonts w:cs="Arial"/>
          <w:lang w:val="en-US" w:eastAsia="zh-CN"/>
        </w:rPr>
        <w:t>-</w:t>
      </w:r>
      <w:r w:rsidRPr="006F207E">
        <w:rPr>
          <w:rFonts w:cs="Arial"/>
          <w:lang w:val="en-US" w:eastAsia="zh-CN"/>
        </w:rPr>
        <w:tab/>
        <w:t>No additional TS drafting mechanism needs to be introduced.</w:t>
      </w:r>
    </w:p>
    <w:p w14:paraId="0431AAF2" w14:textId="0077B9FE" w:rsidR="006F207E" w:rsidRPr="006F207E" w:rsidRDefault="006F207E">
      <w:pPr>
        <w:rPr>
          <w:rFonts w:ascii="Arial" w:hAnsi="Arial" w:cs="Arial"/>
          <w:lang w:val="en-US" w:eastAsia="zh-CN"/>
        </w:rPr>
      </w:pPr>
    </w:p>
    <w:p w14:paraId="72197A23" w14:textId="77777777" w:rsidR="006F207E" w:rsidRPr="006F207E" w:rsidRDefault="006F207E">
      <w:pPr>
        <w:rPr>
          <w:rFonts w:ascii="Arial" w:hAnsi="Arial" w:cs="Arial"/>
          <w:lang w:val="en-US" w:eastAsia="zh-CN"/>
        </w:rPr>
      </w:pPr>
      <w:r w:rsidRPr="006F207E">
        <w:rPr>
          <w:rFonts w:ascii="Arial" w:hAnsi="Arial" w:cs="Arial"/>
          <w:lang w:val="en-US" w:eastAsia="zh-CN"/>
        </w:rPr>
        <w:t xml:space="preserve">Cons: </w:t>
      </w:r>
    </w:p>
    <w:p w14:paraId="0C2701F8" w14:textId="24362884" w:rsidR="006F207E" w:rsidRPr="006F207E" w:rsidRDefault="006F207E" w:rsidP="006F207E">
      <w:pPr>
        <w:pStyle w:val="B1"/>
        <w:rPr>
          <w:rFonts w:cs="Arial"/>
          <w:lang w:val="en-US" w:eastAsia="zh-CN"/>
        </w:rPr>
      </w:pPr>
      <w:r w:rsidRPr="006F207E">
        <w:rPr>
          <w:rFonts w:cs="Arial"/>
          <w:lang w:val="en-US" w:eastAsia="zh-CN"/>
        </w:rPr>
        <w:t>-</w:t>
      </w:r>
      <w:r w:rsidRPr="006F207E">
        <w:rPr>
          <w:rFonts w:cs="Arial"/>
          <w:lang w:val="en-US" w:eastAsia="zh-CN"/>
        </w:rPr>
        <w:tab/>
        <w:t xml:space="preserve">The nested data types have been existing since Rel-16, thus old release needs updating. </w:t>
      </w:r>
    </w:p>
    <w:p w14:paraId="4CBD16FC" w14:textId="445C1924" w:rsidR="006F207E" w:rsidRPr="006F207E" w:rsidRDefault="006F207E" w:rsidP="006F207E">
      <w:pPr>
        <w:pStyle w:val="B1"/>
        <w:rPr>
          <w:rFonts w:cs="Arial"/>
          <w:lang w:val="en-US" w:eastAsia="zh-CN"/>
        </w:rPr>
      </w:pPr>
      <w:r w:rsidRPr="006F207E">
        <w:rPr>
          <w:rFonts w:cs="Arial"/>
          <w:lang w:val="en-US" w:eastAsia="zh-CN"/>
        </w:rPr>
        <w:t>-</w:t>
      </w:r>
      <w:r w:rsidRPr="006F207E">
        <w:rPr>
          <w:rFonts w:cs="Arial"/>
          <w:lang w:val="en-US" w:eastAsia="zh-CN"/>
        </w:rPr>
        <w:tab/>
        <w:t>For the data types where multiple levels of structures are needed, for instance the one quoted above from 29.510</w:t>
      </w:r>
      <w:r>
        <w:rPr>
          <w:rFonts w:cs="Arial"/>
          <w:lang w:val="en-US" w:eastAsia="zh-CN"/>
        </w:rPr>
        <w:t>, multiple data types have to be defined.</w:t>
      </w:r>
    </w:p>
    <w:p w14:paraId="3A4F3444" w14:textId="77777777" w:rsidR="006F207E" w:rsidRPr="006F207E" w:rsidRDefault="006F207E">
      <w:pPr>
        <w:rPr>
          <w:rFonts w:ascii="Arial" w:hAnsi="Arial" w:cs="Arial"/>
          <w:lang w:val="en-US" w:eastAsia="zh-CN"/>
        </w:rPr>
      </w:pPr>
    </w:p>
    <w:p w14:paraId="187CCB93" w14:textId="42183BE5" w:rsidR="007C15F6" w:rsidRPr="006F207E" w:rsidRDefault="007C15F6">
      <w:pPr>
        <w:rPr>
          <w:rFonts w:ascii="Arial" w:hAnsi="Arial" w:cs="Arial"/>
          <w:b/>
          <w:bCs/>
          <w:lang w:val="en-US" w:eastAsia="zh-CN"/>
        </w:rPr>
      </w:pPr>
      <w:r w:rsidRPr="006F207E">
        <w:rPr>
          <w:rFonts w:ascii="Arial" w:hAnsi="Arial" w:cs="Arial"/>
          <w:b/>
          <w:bCs/>
          <w:lang w:val="en-US" w:eastAsia="zh-CN"/>
        </w:rPr>
        <w:t>Solution-2: To introduce a way to describe nested cardinality</w:t>
      </w:r>
    </w:p>
    <w:p w14:paraId="401D1203" w14:textId="24E0E88B" w:rsidR="00854440" w:rsidRDefault="006F207E">
      <w:pPr>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n this solution </w:t>
      </w:r>
      <w:r w:rsidR="0096250C">
        <w:rPr>
          <w:rFonts w:ascii="Arial" w:hAnsi="Arial" w:cs="Arial"/>
          <w:lang w:val="en-US" w:eastAsia="zh-CN"/>
        </w:rPr>
        <w:t>it</w:t>
      </w:r>
      <w:r>
        <w:rPr>
          <w:rFonts w:ascii="Arial" w:hAnsi="Arial" w:cs="Arial"/>
          <w:lang w:val="en-US" w:eastAsia="zh-CN"/>
        </w:rPr>
        <w:t xml:space="preserve"> needs to extend</w:t>
      </w:r>
      <w:r w:rsidR="0096250C">
        <w:rPr>
          <w:rFonts w:ascii="Arial" w:hAnsi="Arial" w:cs="Arial"/>
          <w:lang w:val="en-US" w:eastAsia="zh-CN"/>
        </w:rPr>
        <w:t xml:space="preserve"> 29.501</w:t>
      </w:r>
      <w:r>
        <w:rPr>
          <w:rFonts w:ascii="Arial" w:hAnsi="Arial" w:cs="Arial"/>
          <w:lang w:val="en-US" w:eastAsia="zh-CN"/>
        </w:rPr>
        <w:t xml:space="preserve"> to provide a way for describing</w:t>
      </w:r>
      <w:r w:rsidR="00792F0D">
        <w:rPr>
          <w:rFonts w:ascii="Arial" w:hAnsi="Arial" w:cs="Arial"/>
          <w:lang w:val="en-US" w:eastAsia="zh-CN"/>
        </w:rPr>
        <w:t xml:space="preserve"> nested cardinality, possible ways are:</w:t>
      </w:r>
    </w:p>
    <w:p w14:paraId="6D492B4A" w14:textId="2B0EB1F7" w:rsidR="00792F0D" w:rsidRDefault="00792F0D">
      <w:pPr>
        <w:rPr>
          <w:rFonts w:ascii="Arial" w:hAnsi="Arial" w:cs="Arial"/>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2F0D" w:rsidRPr="004C7C06" w14:paraId="5CE193F5"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5DE91" w14:textId="77777777" w:rsidR="00792F0D" w:rsidRPr="006F207E" w:rsidRDefault="00792F0D" w:rsidP="00F1401D">
            <w:pPr>
              <w:pStyle w:val="TAH"/>
              <w:rPr>
                <w:rFonts w:cs="Arial"/>
                <w:lang w:val="en-US"/>
              </w:rPr>
            </w:pPr>
            <w:r w:rsidRPr="006F207E">
              <w:rPr>
                <w:rFonts w:cs="Arial"/>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A82F2B" w14:textId="77777777" w:rsidR="00792F0D" w:rsidRPr="006F207E" w:rsidRDefault="00792F0D" w:rsidP="00F1401D">
            <w:pPr>
              <w:pStyle w:val="TAH"/>
              <w:rPr>
                <w:rFonts w:cs="Arial"/>
                <w:lang w:val="en-US"/>
              </w:rPr>
            </w:pPr>
            <w:r w:rsidRPr="006F207E">
              <w:rPr>
                <w:rFonts w:cs="Arial"/>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62F2E" w14:textId="77777777" w:rsidR="00792F0D" w:rsidRPr="006F207E" w:rsidRDefault="00792F0D" w:rsidP="00F1401D">
            <w:pPr>
              <w:pStyle w:val="TAH"/>
              <w:rPr>
                <w:rFonts w:cs="Arial"/>
                <w:lang w:val="en-US"/>
              </w:rPr>
            </w:pPr>
            <w:r w:rsidRPr="006F207E">
              <w:rPr>
                <w:rFonts w:cs="Arial"/>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ECD825" w14:textId="77777777" w:rsidR="00792F0D" w:rsidRPr="00792F0D" w:rsidRDefault="00792F0D" w:rsidP="00F1401D">
            <w:pPr>
              <w:pStyle w:val="TAH"/>
              <w:jc w:val="left"/>
              <w:rPr>
                <w:rFonts w:cs="Arial"/>
                <w:color w:val="FF0000"/>
                <w:lang w:val="en-US"/>
              </w:rPr>
            </w:pPr>
            <w:r w:rsidRPr="00792F0D">
              <w:rPr>
                <w:rFonts w:cs="Arial"/>
                <w:color w:val="FF0000"/>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2CD484" w14:textId="77777777" w:rsidR="00792F0D" w:rsidRPr="006F207E" w:rsidRDefault="00792F0D" w:rsidP="00F1401D">
            <w:pPr>
              <w:pStyle w:val="TAH"/>
              <w:rPr>
                <w:rFonts w:cs="Arial"/>
                <w:szCs w:val="18"/>
                <w:lang w:val="en-US"/>
              </w:rPr>
            </w:pPr>
            <w:r w:rsidRPr="006F207E">
              <w:rPr>
                <w:rFonts w:cs="Arial"/>
                <w:szCs w:val="18"/>
                <w:lang w:val="en-US"/>
              </w:rPr>
              <w:t>Description</w:t>
            </w:r>
          </w:p>
        </w:tc>
      </w:tr>
      <w:tr w:rsidR="00792F0D" w:rsidRPr="004C7C06" w14:paraId="6A4A581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4F60D32" w14:textId="2379AD38" w:rsidR="00792F0D" w:rsidRPr="006F207E" w:rsidRDefault="00792F0D" w:rsidP="00F1401D">
            <w:pPr>
              <w:pStyle w:val="TAL"/>
              <w:rPr>
                <w:rFonts w:cs="Arial"/>
                <w:lang w:val="en-US"/>
              </w:rPr>
            </w:pPr>
            <w:r>
              <w:rPr>
                <w:rFonts w:cs="Arial"/>
                <w:lang w:val="en-US" w:eastAsia="zh-CN"/>
              </w:rPr>
              <w:t>foo</w:t>
            </w:r>
          </w:p>
        </w:tc>
        <w:tc>
          <w:tcPr>
            <w:tcW w:w="1559" w:type="dxa"/>
            <w:tcBorders>
              <w:top w:val="single" w:sz="4" w:space="0" w:color="auto"/>
              <w:left w:val="single" w:sz="4" w:space="0" w:color="auto"/>
              <w:bottom w:val="single" w:sz="4" w:space="0" w:color="auto"/>
              <w:right w:val="single" w:sz="4" w:space="0" w:color="auto"/>
            </w:tcBorders>
          </w:tcPr>
          <w:p w14:paraId="7E652647" w14:textId="039516A9" w:rsidR="00792F0D" w:rsidRPr="006F207E" w:rsidRDefault="00792F0D" w:rsidP="00F1401D">
            <w:pPr>
              <w:pStyle w:val="TAL"/>
              <w:rPr>
                <w:rFonts w:cs="Arial"/>
                <w:lang w:val="en-US" w:eastAsia="zh-CN"/>
              </w:rPr>
            </w:pPr>
            <w:r>
              <w:rPr>
                <w:rFonts w:cs="Arial" w:hint="eastAsia"/>
                <w:lang w:val="en-US" w:eastAsia="zh-CN"/>
              </w:rPr>
              <w:t>m</w:t>
            </w:r>
            <w:r>
              <w:rPr>
                <w:rFonts w:cs="Arial"/>
                <w:lang w:val="en-US" w:eastAsia="zh-CN"/>
              </w:rPr>
              <w:t>ap(map(array(Bar)))</w:t>
            </w:r>
          </w:p>
        </w:tc>
        <w:tc>
          <w:tcPr>
            <w:tcW w:w="425" w:type="dxa"/>
            <w:tcBorders>
              <w:top w:val="single" w:sz="4" w:space="0" w:color="auto"/>
              <w:left w:val="single" w:sz="4" w:space="0" w:color="auto"/>
              <w:bottom w:val="single" w:sz="4" w:space="0" w:color="auto"/>
              <w:right w:val="single" w:sz="4" w:space="0" w:color="auto"/>
            </w:tcBorders>
          </w:tcPr>
          <w:p w14:paraId="097A804F" w14:textId="359365E1" w:rsidR="00792F0D" w:rsidRPr="006F207E" w:rsidRDefault="00792F0D" w:rsidP="00F1401D">
            <w:pPr>
              <w:pStyle w:val="TAC"/>
              <w:rPr>
                <w:rFonts w:cs="Arial"/>
                <w:lang w:val="en-US" w:eastAsia="zh-CN"/>
              </w:rPr>
            </w:pPr>
            <w:r>
              <w:rPr>
                <w:rFonts w:cs="Arial"/>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3B991CC2" w14:textId="48758FB8" w:rsidR="00792F0D" w:rsidRPr="00792F0D" w:rsidRDefault="00792F0D" w:rsidP="00F1401D">
            <w:pPr>
              <w:pStyle w:val="TAL"/>
              <w:rPr>
                <w:rFonts w:cs="Arial"/>
                <w:color w:val="FF0000"/>
                <w:lang w:val="en-US" w:eastAsia="zh-CN"/>
              </w:rPr>
            </w:pPr>
            <w:r w:rsidRPr="00792F0D">
              <w:rPr>
                <w:rFonts w:cs="Arial"/>
                <w:color w:val="FF0000"/>
                <w:lang w:val="en-US" w:eastAsia="zh-CN"/>
              </w:rPr>
              <w:t>1..N(0..M</w:t>
            </w:r>
            <w:r>
              <w:rPr>
                <w:rFonts w:cs="Arial"/>
                <w:color w:val="FF0000"/>
                <w:lang w:val="en-US" w:eastAsia="zh-CN"/>
              </w:rPr>
              <w:t>(1..L)</w:t>
            </w:r>
            <w:r w:rsidRPr="00792F0D">
              <w:rPr>
                <w:rFonts w:cs="Arial"/>
                <w:color w:val="FF0000"/>
                <w:lang w:val="en-US" w:eastAsia="zh-CN"/>
              </w:rPr>
              <w:t>)</w:t>
            </w:r>
          </w:p>
        </w:tc>
        <w:tc>
          <w:tcPr>
            <w:tcW w:w="4359" w:type="dxa"/>
            <w:tcBorders>
              <w:top w:val="single" w:sz="4" w:space="0" w:color="auto"/>
              <w:left w:val="single" w:sz="4" w:space="0" w:color="auto"/>
              <w:bottom w:val="single" w:sz="4" w:space="0" w:color="auto"/>
              <w:right w:val="single" w:sz="4" w:space="0" w:color="auto"/>
            </w:tcBorders>
          </w:tcPr>
          <w:p w14:paraId="7BF111F1" w14:textId="77777777" w:rsidR="00792F0D" w:rsidRPr="006F207E" w:rsidRDefault="00792F0D" w:rsidP="00F1401D">
            <w:pPr>
              <w:pStyle w:val="TAL"/>
              <w:rPr>
                <w:rFonts w:cs="Arial"/>
                <w:lang w:val="en-US" w:eastAsia="zh-CN"/>
              </w:rPr>
            </w:pPr>
            <w:r w:rsidRPr="006F207E">
              <w:rPr>
                <w:rFonts w:cs="Arial"/>
                <w:lang w:val="en-US" w:eastAsia="zh-CN"/>
              </w:rPr>
              <w:t>…</w:t>
            </w:r>
          </w:p>
        </w:tc>
      </w:tr>
    </w:tbl>
    <w:p w14:paraId="77E8CE9E" w14:textId="614F7664" w:rsidR="006F207E" w:rsidRDefault="00792F0D">
      <w:pPr>
        <w:rPr>
          <w:rFonts w:ascii="Arial" w:hAnsi="Arial" w:cs="Arial"/>
          <w:lang w:val="en-US" w:eastAsia="zh-CN"/>
        </w:rPr>
      </w:pPr>
      <w:r>
        <w:rPr>
          <w:rFonts w:ascii="Arial" w:hAnsi="Arial" w:cs="Arial" w:hint="eastAsia"/>
          <w:lang w:val="en-US" w:eastAsia="zh-CN"/>
        </w:rPr>
        <w:t>o</w:t>
      </w:r>
      <w:r>
        <w:rPr>
          <w:rFonts w:ascii="Arial" w:hAnsi="Arial" w:cs="Arial"/>
          <w:lang w:val="en-US" w:eastAsia="zh-CN"/>
        </w:rPr>
        <w: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2F0D" w:rsidRPr="004C7C06" w14:paraId="7A3C861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3C4547" w14:textId="77777777" w:rsidR="00792F0D" w:rsidRPr="006F207E" w:rsidRDefault="00792F0D" w:rsidP="00F1401D">
            <w:pPr>
              <w:pStyle w:val="TAH"/>
              <w:rPr>
                <w:rFonts w:cs="Arial"/>
                <w:lang w:val="en-US"/>
              </w:rPr>
            </w:pPr>
            <w:r w:rsidRPr="006F207E">
              <w:rPr>
                <w:rFonts w:cs="Arial"/>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3A9C0C" w14:textId="77777777" w:rsidR="00792F0D" w:rsidRPr="006F207E" w:rsidRDefault="00792F0D" w:rsidP="00F1401D">
            <w:pPr>
              <w:pStyle w:val="TAH"/>
              <w:rPr>
                <w:rFonts w:cs="Arial"/>
                <w:lang w:val="en-US"/>
              </w:rPr>
            </w:pPr>
            <w:r w:rsidRPr="006F207E">
              <w:rPr>
                <w:rFonts w:cs="Arial"/>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81375F" w14:textId="77777777" w:rsidR="00792F0D" w:rsidRPr="006F207E" w:rsidRDefault="00792F0D" w:rsidP="00F1401D">
            <w:pPr>
              <w:pStyle w:val="TAH"/>
              <w:rPr>
                <w:rFonts w:cs="Arial"/>
                <w:lang w:val="en-US"/>
              </w:rPr>
            </w:pPr>
            <w:r w:rsidRPr="006F207E">
              <w:rPr>
                <w:rFonts w:cs="Arial"/>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362E7F" w14:textId="77777777" w:rsidR="00792F0D" w:rsidRPr="00792F0D" w:rsidRDefault="00792F0D" w:rsidP="00F1401D">
            <w:pPr>
              <w:pStyle w:val="TAH"/>
              <w:jc w:val="left"/>
              <w:rPr>
                <w:rFonts w:cs="Arial"/>
                <w:color w:val="FF0000"/>
                <w:lang w:val="en-US"/>
              </w:rPr>
            </w:pPr>
            <w:r w:rsidRPr="00792F0D">
              <w:rPr>
                <w:rFonts w:cs="Arial"/>
                <w:color w:val="FF0000"/>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A2A910" w14:textId="77777777" w:rsidR="00792F0D" w:rsidRPr="006F207E" w:rsidRDefault="00792F0D" w:rsidP="00F1401D">
            <w:pPr>
              <w:pStyle w:val="TAH"/>
              <w:rPr>
                <w:rFonts w:cs="Arial"/>
                <w:szCs w:val="18"/>
                <w:lang w:val="en-US"/>
              </w:rPr>
            </w:pPr>
            <w:r w:rsidRPr="006F207E">
              <w:rPr>
                <w:rFonts w:cs="Arial"/>
                <w:szCs w:val="18"/>
                <w:lang w:val="en-US"/>
              </w:rPr>
              <w:t>Description</w:t>
            </w:r>
          </w:p>
        </w:tc>
      </w:tr>
      <w:tr w:rsidR="00792F0D" w:rsidRPr="004C7C06" w14:paraId="560BF65E"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EF0A11A" w14:textId="77777777" w:rsidR="00792F0D" w:rsidRPr="006F207E" w:rsidRDefault="00792F0D" w:rsidP="00F1401D">
            <w:pPr>
              <w:pStyle w:val="TAL"/>
              <w:rPr>
                <w:rFonts w:cs="Arial"/>
                <w:lang w:val="en-US"/>
              </w:rPr>
            </w:pPr>
            <w:r>
              <w:rPr>
                <w:rFonts w:cs="Arial"/>
                <w:lang w:val="en-US" w:eastAsia="zh-CN"/>
              </w:rPr>
              <w:t>foo</w:t>
            </w:r>
          </w:p>
        </w:tc>
        <w:tc>
          <w:tcPr>
            <w:tcW w:w="1559" w:type="dxa"/>
            <w:tcBorders>
              <w:top w:val="single" w:sz="4" w:space="0" w:color="auto"/>
              <w:left w:val="single" w:sz="4" w:space="0" w:color="auto"/>
              <w:bottom w:val="single" w:sz="4" w:space="0" w:color="auto"/>
              <w:right w:val="single" w:sz="4" w:space="0" w:color="auto"/>
            </w:tcBorders>
          </w:tcPr>
          <w:p w14:paraId="70615BC0" w14:textId="6C4FFA84" w:rsidR="00792F0D" w:rsidRPr="006F207E" w:rsidRDefault="00792F0D" w:rsidP="00F1401D">
            <w:pPr>
              <w:pStyle w:val="TAL"/>
              <w:rPr>
                <w:rFonts w:cs="Arial"/>
                <w:lang w:val="en-US" w:eastAsia="zh-CN"/>
              </w:rPr>
            </w:pPr>
            <w:r>
              <w:rPr>
                <w:rFonts w:cs="Arial" w:hint="eastAsia"/>
                <w:lang w:val="en-US" w:eastAsia="zh-CN"/>
              </w:rPr>
              <w:t>m</w:t>
            </w:r>
            <w:r>
              <w:rPr>
                <w:rFonts w:cs="Arial"/>
                <w:lang w:val="en-US" w:eastAsia="zh-CN"/>
              </w:rPr>
              <w:t>ap(map(array(Bar)))</w:t>
            </w:r>
          </w:p>
        </w:tc>
        <w:tc>
          <w:tcPr>
            <w:tcW w:w="425" w:type="dxa"/>
            <w:tcBorders>
              <w:top w:val="single" w:sz="4" w:space="0" w:color="auto"/>
              <w:left w:val="single" w:sz="4" w:space="0" w:color="auto"/>
              <w:bottom w:val="single" w:sz="4" w:space="0" w:color="auto"/>
              <w:right w:val="single" w:sz="4" w:space="0" w:color="auto"/>
            </w:tcBorders>
          </w:tcPr>
          <w:p w14:paraId="6209D7F3" w14:textId="77777777" w:rsidR="00792F0D" w:rsidRPr="006F207E" w:rsidRDefault="00792F0D" w:rsidP="00F1401D">
            <w:pPr>
              <w:pStyle w:val="TAC"/>
              <w:rPr>
                <w:rFonts w:cs="Arial"/>
                <w:lang w:val="en-US" w:eastAsia="zh-CN"/>
              </w:rPr>
            </w:pPr>
            <w:r>
              <w:rPr>
                <w:rFonts w:cs="Arial"/>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AC7728E" w14:textId="77777777" w:rsidR="00792F0D" w:rsidRDefault="00792F0D" w:rsidP="00F1401D">
            <w:pPr>
              <w:pStyle w:val="TAL"/>
              <w:rPr>
                <w:rFonts w:cs="Arial"/>
                <w:color w:val="FF0000"/>
                <w:lang w:val="en-US" w:eastAsia="zh-CN"/>
              </w:rPr>
            </w:pPr>
            <w:r w:rsidRPr="00792F0D">
              <w:rPr>
                <w:rFonts w:cs="Arial"/>
                <w:color w:val="FF0000"/>
                <w:lang w:val="en-US" w:eastAsia="zh-CN"/>
              </w:rPr>
              <w:t>1..N</w:t>
            </w:r>
          </w:p>
          <w:p w14:paraId="6E651528" w14:textId="77777777" w:rsidR="00792F0D" w:rsidRDefault="00792F0D" w:rsidP="00F1401D">
            <w:pPr>
              <w:pStyle w:val="TAL"/>
              <w:rPr>
                <w:rFonts w:cs="Arial"/>
                <w:color w:val="FF0000"/>
                <w:lang w:val="en-US" w:eastAsia="zh-CN"/>
              </w:rPr>
            </w:pPr>
            <w:r>
              <w:rPr>
                <w:rFonts w:cs="Arial" w:hint="eastAsia"/>
                <w:color w:val="FF0000"/>
                <w:lang w:val="en-US" w:eastAsia="zh-CN"/>
              </w:rPr>
              <w:t xml:space="preserve"> </w:t>
            </w:r>
            <w:r>
              <w:rPr>
                <w:rFonts w:cs="Arial"/>
                <w:color w:val="FF0000"/>
                <w:lang w:val="en-US" w:eastAsia="zh-CN"/>
              </w:rPr>
              <w:t xml:space="preserve">   0..M</w:t>
            </w:r>
          </w:p>
          <w:p w14:paraId="2EAE6137" w14:textId="011390E0" w:rsidR="00792F0D" w:rsidRPr="00792F0D" w:rsidRDefault="00792F0D" w:rsidP="00F1401D">
            <w:pPr>
              <w:pStyle w:val="TAL"/>
              <w:rPr>
                <w:rFonts w:cs="Arial"/>
                <w:color w:val="FF0000"/>
                <w:lang w:val="en-US" w:eastAsia="zh-CN"/>
              </w:rPr>
            </w:pPr>
            <w:r>
              <w:rPr>
                <w:rFonts w:cs="Arial" w:hint="eastAsia"/>
                <w:color w:val="FF0000"/>
                <w:lang w:val="en-US" w:eastAsia="zh-CN"/>
              </w:rPr>
              <w:t xml:space="preserve"> </w:t>
            </w:r>
            <w:r>
              <w:rPr>
                <w:rFonts w:cs="Arial"/>
                <w:color w:val="FF0000"/>
                <w:lang w:val="en-US" w:eastAsia="zh-CN"/>
              </w:rPr>
              <w:t xml:space="preserve">       1..L</w:t>
            </w:r>
          </w:p>
        </w:tc>
        <w:tc>
          <w:tcPr>
            <w:tcW w:w="4359" w:type="dxa"/>
            <w:tcBorders>
              <w:top w:val="single" w:sz="4" w:space="0" w:color="auto"/>
              <w:left w:val="single" w:sz="4" w:space="0" w:color="auto"/>
              <w:bottom w:val="single" w:sz="4" w:space="0" w:color="auto"/>
              <w:right w:val="single" w:sz="4" w:space="0" w:color="auto"/>
            </w:tcBorders>
          </w:tcPr>
          <w:p w14:paraId="72D44FF2" w14:textId="77777777" w:rsidR="00792F0D" w:rsidRPr="006F207E" w:rsidRDefault="00792F0D" w:rsidP="00F1401D">
            <w:pPr>
              <w:pStyle w:val="TAL"/>
              <w:rPr>
                <w:rFonts w:cs="Arial"/>
                <w:lang w:val="en-US" w:eastAsia="zh-CN"/>
              </w:rPr>
            </w:pPr>
            <w:r w:rsidRPr="006F207E">
              <w:rPr>
                <w:rFonts w:cs="Arial"/>
                <w:lang w:val="en-US" w:eastAsia="zh-CN"/>
              </w:rPr>
              <w:t>…</w:t>
            </w:r>
          </w:p>
        </w:tc>
      </w:tr>
    </w:tbl>
    <w:p w14:paraId="22C08F0A" w14:textId="611765E6" w:rsidR="00792F0D" w:rsidRDefault="00792F0D">
      <w:pPr>
        <w:rPr>
          <w:rFonts w:ascii="Arial" w:hAnsi="Arial" w:cs="Arial"/>
          <w:lang w:val="en-US" w:eastAsia="zh-CN"/>
        </w:rPr>
      </w:pPr>
    </w:p>
    <w:p w14:paraId="351A15D9" w14:textId="77777777" w:rsidR="00792F0D" w:rsidRDefault="00792F0D">
      <w:pPr>
        <w:rPr>
          <w:rFonts w:ascii="Arial" w:hAnsi="Arial" w:cs="Arial"/>
          <w:lang w:val="en-US" w:eastAsia="zh-CN"/>
        </w:rPr>
      </w:pPr>
      <w:r>
        <w:rPr>
          <w:rFonts w:ascii="Arial" w:hAnsi="Arial" w:cs="Arial" w:hint="eastAsia"/>
          <w:lang w:val="en-US" w:eastAsia="zh-CN"/>
        </w:rPr>
        <w:t>Pro</w:t>
      </w:r>
      <w:r>
        <w:rPr>
          <w:rFonts w:ascii="Arial" w:hAnsi="Arial" w:cs="Arial"/>
          <w:lang w:val="en-US" w:eastAsia="zh-CN"/>
        </w:rPr>
        <w:t xml:space="preserve">s: </w:t>
      </w:r>
    </w:p>
    <w:p w14:paraId="59AD2383" w14:textId="5D863A4A" w:rsidR="00792F0D" w:rsidRDefault="00792F0D" w:rsidP="00792F0D">
      <w:pPr>
        <w:pStyle w:val="B1"/>
        <w:rPr>
          <w:lang w:val="en-US" w:eastAsia="zh-CN"/>
        </w:rPr>
      </w:pPr>
      <w:r>
        <w:rPr>
          <w:lang w:val="en-US" w:eastAsia="zh-CN"/>
        </w:rPr>
        <w:t>-</w:t>
      </w:r>
      <w:r>
        <w:rPr>
          <w:lang w:val="en-US" w:eastAsia="zh-CN"/>
        </w:rPr>
        <w:tab/>
      </w:r>
      <w:r w:rsidR="0096250C">
        <w:rPr>
          <w:lang w:val="en-US" w:eastAsia="zh-CN"/>
        </w:rPr>
        <w:t>t</w:t>
      </w:r>
      <w:r>
        <w:rPr>
          <w:lang w:val="en-US" w:eastAsia="zh-CN"/>
        </w:rPr>
        <w:t>his solution provides a way for more flexible data modeling. It is future proof.</w:t>
      </w:r>
    </w:p>
    <w:p w14:paraId="215DD2DA" w14:textId="5F37DF3A" w:rsidR="00792F0D" w:rsidRDefault="00792F0D">
      <w:pPr>
        <w:rPr>
          <w:rFonts w:ascii="Arial" w:hAnsi="Arial" w:cs="Arial"/>
          <w:lang w:val="en-US" w:eastAsia="zh-CN"/>
        </w:rPr>
      </w:pPr>
    </w:p>
    <w:p w14:paraId="7D7B8A62" w14:textId="240FC41C" w:rsidR="00792F0D" w:rsidRDefault="00792F0D">
      <w:pPr>
        <w:rPr>
          <w:rFonts w:ascii="Arial" w:hAnsi="Arial" w:cs="Arial"/>
          <w:lang w:val="en-US" w:eastAsia="zh-CN"/>
        </w:rPr>
      </w:pPr>
      <w:r>
        <w:rPr>
          <w:rFonts w:ascii="Arial" w:hAnsi="Arial" w:cs="Arial" w:hint="eastAsia"/>
          <w:lang w:val="en-US" w:eastAsia="zh-CN"/>
        </w:rPr>
        <w:t>C</w:t>
      </w:r>
      <w:r>
        <w:rPr>
          <w:rFonts w:ascii="Arial" w:hAnsi="Arial" w:cs="Arial"/>
          <w:lang w:val="en-US" w:eastAsia="zh-CN"/>
        </w:rPr>
        <w:t>ons:</w:t>
      </w:r>
    </w:p>
    <w:p w14:paraId="0BE33C0B" w14:textId="1D2EFC95" w:rsidR="00792F0D" w:rsidRDefault="00792F0D" w:rsidP="00792F0D">
      <w:pPr>
        <w:pStyle w:val="B1"/>
        <w:rPr>
          <w:lang w:val="en-US" w:eastAsia="zh-CN"/>
        </w:rPr>
      </w:pPr>
      <w:r>
        <w:rPr>
          <w:lang w:val="en-US" w:eastAsia="zh-CN"/>
        </w:rPr>
        <w:t>-</w:t>
      </w:r>
      <w:r>
        <w:rPr>
          <w:lang w:val="en-US" w:eastAsia="zh-CN"/>
        </w:rPr>
        <w:tab/>
      </w:r>
      <w:r w:rsidR="0096250C">
        <w:rPr>
          <w:lang w:val="en-US" w:eastAsia="zh-CN"/>
        </w:rPr>
        <w:t>29.501</w:t>
      </w:r>
      <w:r>
        <w:rPr>
          <w:lang w:val="en-US" w:eastAsia="zh-CN"/>
        </w:rPr>
        <w:t xml:space="preserve"> needs to be updated</w:t>
      </w:r>
      <w:r w:rsidR="0096250C">
        <w:rPr>
          <w:lang w:val="en-US" w:eastAsia="zh-CN"/>
        </w:rPr>
        <w:t xml:space="preserve"> so as to include the new mechanism</w:t>
      </w:r>
      <w:r>
        <w:rPr>
          <w:lang w:val="en-US" w:eastAsia="zh-CN"/>
        </w:rPr>
        <w:t>.</w:t>
      </w:r>
    </w:p>
    <w:p w14:paraId="4C1392DC" w14:textId="34B3C004" w:rsidR="00792F0D" w:rsidRPr="00792F0D" w:rsidRDefault="00792F0D" w:rsidP="00792F0D">
      <w:pPr>
        <w:pStyle w:val="B1"/>
        <w:rPr>
          <w:rFonts w:hint="eastAsia"/>
          <w:lang w:val="en-US" w:eastAsia="zh-CN"/>
        </w:rPr>
      </w:pPr>
      <w:r>
        <w:rPr>
          <w:lang w:val="en-US" w:eastAsia="zh-CN"/>
        </w:rPr>
        <w:t>-</w:t>
      </w:r>
      <w:r>
        <w:rPr>
          <w:lang w:val="en-US" w:eastAsia="zh-CN"/>
        </w:rPr>
        <w:tab/>
      </w:r>
      <w:r w:rsidR="0096250C">
        <w:rPr>
          <w:lang w:val="en-US" w:eastAsia="zh-CN"/>
        </w:rPr>
        <w:t xml:space="preserve">Several </w:t>
      </w:r>
      <w:r>
        <w:rPr>
          <w:lang w:val="en-US" w:eastAsia="zh-CN"/>
        </w:rPr>
        <w:t>Rel-16</w:t>
      </w:r>
      <w:r w:rsidR="0096250C">
        <w:rPr>
          <w:lang w:val="en-US" w:eastAsia="zh-CN"/>
        </w:rPr>
        <w:t xml:space="preserve"> TS</w:t>
      </w:r>
      <w:r w:rsidR="0096250C">
        <w:rPr>
          <w:rFonts w:hint="eastAsia"/>
          <w:lang w:val="en-US" w:eastAsia="zh-CN"/>
        </w:rPr>
        <w:t>s</w:t>
      </w:r>
      <w:r w:rsidR="0096250C">
        <w:rPr>
          <w:lang w:val="en-US" w:eastAsia="zh-CN"/>
        </w:rPr>
        <w:t xml:space="preserve"> are impacted.</w:t>
      </w:r>
    </w:p>
    <w:p w14:paraId="15C3116B" w14:textId="77777777" w:rsidR="00792F0D" w:rsidRDefault="00792F0D">
      <w:pPr>
        <w:rPr>
          <w:rFonts w:ascii="Arial" w:hAnsi="Arial" w:cs="Arial"/>
          <w:b/>
          <w:bCs/>
          <w:lang w:eastAsia="zh-CN"/>
        </w:rPr>
      </w:pPr>
    </w:p>
    <w:p w14:paraId="233C3C34" w14:textId="5344E99D" w:rsidR="00854440" w:rsidRPr="006F207E" w:rsidRDefault="00854440">
      <w:pPr>
        <w:rPr>
          <w:rFonts w:ascii="Arial" w:hAnsi="Arial" w:cs="Arial"/>
          <w:b/>
          <w:bCs/>
          <w:lang w:eastAsia="zh-CN"/>
        </w:rPr>
      </w:pPr>
      <w:r w:rsidRPr="006F207E">
        <w:rPr>
          <w:rFonts w:ascii="Arial" w:hAnsi="Arial" w:cs="Arial"/>
          <w:b/>
          <w:bCs/>
          <w:lang w:eastAsia="zh-CN"/>
        </w:rPr>
        <w:t>3. Proposal</w:t>
      </w:r>
    </w:p>
    <w:p w14:paraId="5C3F74D7" w14:textId="77777777" w:rsidR="00076839" w:rsidRDefault="00076839">
      <w:pPr>
        <w:rPr>
          <w:rFonts w:ascii="Arial" w:hAnsi="Arial" w:cs="Arial"/>
          <w:lang w:val="en-US" w:eastAsia="zh-CN"/>
        </w:rPr>
      </w:pPr>
    </w:p>
    <w:p w14:paraId="40FC8BB0" w14:textId="6DEAC141" w:rsidR="007C15F6" w:rsidRDefault="00076839">
      <w:pPr>
        <w:rPr>
          <w:rFonts w:ascii="Arial" w:hAnsi="Arial" w:cs="Arial"/>
          <w:lang w:val="en-US" w:eastAsia="zh-CN"/>
        </w:rPr>
      </w:pPr>
      <w:r w:rsidRPr="00076839">
        <w:rPr>
          <w:rFonts w:ascii="Arial" w:hAnsi="Arial" w:cs="Arial" w:hint="eastAsia"/>
          <w:lang w:val="en-US" w:eastAsia="zh-CN"/>
        </w:rPr>
        <w:t>I</w:t>
      </w:r>
      <w:r w:rsidRPr="00076839">
        <w:rPr>
          <w:rFonts w:ascii="Arial" w:hAnsi="Arial" w:cs="Arial"/>
          <w:lang w:val="en-US" w:eastAsia="zh-CN"/>
        </w:rPr>
        <w:t>t</w:t>
      </w:r>
      <w:r>
        <w:rPr>
          <w:rFonts w:ascii="Arial" w:hAnsi="Arial" w:cs="Arial"/>
          <w:lang w:val="en-US" w:eastAsia="zh-CN"/>
        </w:rPr>
        <w:t xml:space="preserve"> is proposed to adopt solution-2, corresponding CRs have been submitted applying the first way as described in solution-2 above. </w:t>
      </w:r>
    </w:p>
    <w:p w14:paraId="3D1E5EB1" w14:textId="77777777" w:rsidR="00076839" w:rsidRPr="00076839" w:rsidRDefault="00076839">
      <w:pPr>
        <w:rPr>
          <w:rFonts w:ascii="Arial" w:hAnsi="Arial" w:cs="Arial"/>
          <w:lang w:val="en-US" w:eastAsia="zh-CN"/>
        </w:rPr>
      </w:pPr>
    </w:p>
    <w:sectPr w:rsidR="00076839" w:rsidRPr="00076839">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7D24" w14:textId="77777777" w:rsidR="00475EA3" w:rsidRDefault="00475EA3">
      <w:r>
        <w:separator/>
      </w:r>
    </w:p>
  </w:endnote>
  <w:endnote w:type="continuationSeparator" w:id="0">
    <w:p w14:paraId="107ACBD8" w14:textId="77777777" w:rsidR="00475EA3" w:rsidRDefault="00475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5A4A0" w14:textId="77777777" w:rsidR="00475EA3" w:rsidRDefault="00475EA3">
      <w:r>
        <w:separator/>
      </w:r>
    </w:p>
  </w:footnote>
  <w:footnote w:type="continuationSeparator" w:id="0">
    <w:p w14:paraId="299CAC49" w14:textId="77777777" w:rsidR="00475EA3" w:rsidRDefault="00475E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2191A"/>
    <w:rsid w:val="00030CD4"/>
    <w:rsid w:val="00046686"/>
    <w:rsid w:val="00046FDD"/>
    <w:rsid w:val="00050925"/>
    <w:rsid w:val="00054884"/>
    <w:rsid w:val="00057E1E"/>
    <w:rsid w:val="00072A7C"/>
    <w:rsid w:val="00076839"/>
    <w:rsid w:val="000775E7"/>
    <w:rsid w:val="0007775C"/>
    <w:rsid w:val="00094F23"/>
    <w:rsid w:val="000967F4"/>
    <w:rsid w:val="000E0429"/>
    <w:rsid w:val="000F6E51"/>
    <w:rsid w:val="00102A24"/>
    <w:rsid w:val="0013259C"/>
    <w:rsid w:val="00135831"/>
    <w:rsid w:val="001376A6"/>
    <w:rsid w:val="0014413C"/>
    <w:rsid w:val="00166A1B"/>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B0592"/>
    <w:rsid w:val="003D4593"/>
    <w:rsid w:val="003E2C8B"/>
    <w:rsid w:val="003E710B"/>
    <w:rsid w:val="003F1C0E"/>
    <w:rsid w:val="004008D7"/>
    <w:rsid w:val="0040145D"/>
    <w:rsid w:val="00411339"/>
    <w:rsid w:val="004131BD"/>
    <w:rsid w:val="00416CEA"/>
    <w:rsid w:val="00421AFD"/>
    <w:rsid w:val="00432048"/>
    <w:rsid w:val="004518DB"/>
    <w:rsid w:val="00475EA3"/>
    <w:rsid w:val="00477EBC"/>
    <w:rsid w:val="00497CC2"/>
    <w:rsid w:val="004A0A73"/>
    <w:rsid w:val="004A661C"/>
    <w:rsid w:val="004C4C9B"/>
    <w:rsid w:val="004C7C06"/>
    <w:rsid w:val="004D2FA0"/>
    <w:rsid w:val="004E1010"/>
    <w:rsid w:val="0050202A"/>
    <w:rsid w:val="0052032E"/>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16E18"/>
    <w:rsid w:val="00623AED"/>
    <w:rsid w:val="00632157"/>
    <w:rsid w:val="00633971"/>
    <w:rsid w:val="0064121E"/>
    <w:rsid w:val="00660354"/>
    <w:rsid w:val="00665B9B"/>
    <w:rsid w:val="006D3D54"/>
    <w:rsid w:val="006E1A49"/>
    <w:rsid w:val="006F1B00"/>
    <w:rsid w:val="006F207E"/>
    <w:rsid w:val="006F4B7A"/>
    <w:rsid w:val="00700A59"/>
    <w:rsid w:val="00710142"/>
    <w:rsid w:val="00712E81"/>
    <w:rsid w:val="00723919"/>
    <w:rsid w:val="007261D3"/>
    <w:rsid w:val="0074596C"/>
    <w:rsid w:val="00762474"/>
    <w:rsid w:val="007814A8"/>
    <w:rsid w:val="00781A62"/>
    <w:rsid w:val="00783C0E"/>
    <w:rsid w:val="00787383"/>
    <w:rsid w:val="00791B51"/>
    <w:rsid w:val="00792F0D"/>
    <w:rsid w:val="00795AD1"/>
    <w:rsid w:val="007B5456"/>
    <w:rsid w:val="007B5F65"/>
    <w:rsid w:val="007C15F6"/>
    <w:rsid w:val="007D3C7C"/>
    <w:rsid w:val="007F6574"/>
    <w:rsid w:val="00850CD4"/>
    <w:rsid w:val="00854440"/>
    <w:rsid w:val="00854A49"/>
    <w:rsid w:val="008A06BE"/>
    <w:rsid w:val="008A56FD"/>
    <w:rsid w:val="008D3DA6"/>
    <w:rsid w:val="008F7444"/>
    <w:rsid w:val="0091399A"/>
    <w:rsid w:val="00926791"/>
    <w:rsid w:val="0093661C"/>
    <w:rsid w:val="00940736"/>
    <w:rsid w:val="00950CF7"/>
    <w:rsid w:val="00960A44"/>
    <w:rsid w:val="0096250C"/>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46B3F"/>
    <w:rsid w:val="00A46F30"/>
    <w:rsid w:val="00A61169"/>
    <w:rsid w:val="00A63024"/>
    <w:rsid w:val="00A82FCC"/>
    <w:rsid w:val="00A906A4"/>
    <w:rsid w:val="00AA574E"/>
    <w:rsid w:val="00AD324E"/>
    <w:rsid w:val="00AD5B51"/>
    <w:rsid w:val="00AD7B78"/>
    <w:rsid w:val="00AF4118"/>
    <w:rsid w:val="00B3526C"/>
    <w:rsid w:val="00B47534"/>
    <w:rsid w:val="00B47C6B"/>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5B91"/>
    <w:rsid w:val="00C3782E"/>
    <w:rsid w:val="00C404D1"/>
    <w:rsid w:val="00C42176"/>
    <w:rsid w:val="00C52914"/>
    <w:rsid w:val="00C5567D"/>
    <w:rsid w:val="00C63F06"/>
    <w:rsid w:val="00C6590B"/>
    <w:rsid w:val="00C7131F"/>
    <w:rsid w:val="00CA5DB0"/>
    <w:rsid w:val="00CC58ED"/>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63A9"/>
    <w:rsid w:val="00E413E0"/>
    <w:rsid w:val="00E53AE3"/>
    <w:rsid w:val="00E5574A"/>
    <w:rsid w:val="00E64FB2"/>
    <w:rsid w:val="00E81E2C"/>
    <w:rsid w:val="00EB5D2F"/>
    <w:rsid w:val="00EC10EC"/>
    <w:rsid w:val="00ED6080"/>
    <w:rsid w:val="00EE0176"/>
    <w:rsid w:val="00EF0846"/>
    <w:rsid w:val="00EF0942"/>
    <w:rsid w:val="00EF291F"/>
    <w:rsid w:val="00F0218C"/>
    <w:rsid w:val="00F0393B"/>
    <w:rsid w:val="00F313DD"/>
    <w:rsid w:val="00F378BE"/>
    <w:rsid w:val="00F43120"/>
    <w:rsid w:val="00F763A4"/>
    <w:rsid w:val="00F81CF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3"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paragraph" w:customStyle="1" w:styleId="TAL">
    <w:name w:val="TAL"/>
    <w:basedOn w:val="a"/>
    <w:link w:val="TALChar"/>
    <w:qFormat/>
    <w:rsid w:val="00B47C6B"/>
    <w:pPr>
      <w:keepNext/>
      <w:keepLines/>
    </w:pPr>
    <w:rPr>
      <w:rFonts w:ascii="Arial" w:hAnsi="Arial"/>
      <w:sz w:val="18"/>
    </w:rPr>
  </w:style>
  <w:style w:type="paragraph" w:customStyle="1" w:styleId="TAH">
    <w:name w:val="TAH"/>
    <w:basedOn w:val="TAC"/>
    <w:link w:val="TAHChar"/>
    <w:qFormat/>
    <w:rsid w:val="00B47C6B"/>
    <w:rPr>
      <w:b/>
    </w:rPr>
  </w:style>
  <w:style w:type="paragraph" w:customStyle="1" w:styleId="TAC">
    <w:name w:val="TAC"/>
    <w:basedOn w:val="TAL"/>
    <w:link w:val="TACChar"/>
    <w:qFormat/>
    <w:rsid w:val="00B47C6B"/>
    <w:pPr>
      <w:jc w:val="center"/>
    </w:pPr>
  </w:style>
  <w:style w:type="character" w:customStyle="1" w:styleId="TALChar">
    <w:name w:val="TAL Char"/>
    <w:link w:val="TAL"/>
    <w:qFormat/>
    <w:locked/>
    <w:rsid w:val="00B47C6B"/>
    <w:rPr>
      <w:rFonts w:ascii="Arial" w:eastAsia="等线" w:hAnsi="Arial"/>
      <w:sz w:val="18"/>
      <w:lang w:eastAsia="en-US"/>
    </w:rPr>
  </w:style>
  <w:style w:type="character" w:customStyle="1" w:styleId="TACChar">
    <w:name w:val="TAC Char"/>
    <w:link w:val="TAC"/>
    <w:qFormat/>
    <w:locked/>
    <w:rsid w:val="00B47C6B"/>
    <w:rPr>
      <w:rFonts w:ascii="Arial" w:eastAsia="等线" w:hAnsi="Arial"/>
      <w:sz w:val="18"/>
      <w:lang w:eastAsia="en-US"/>
    </w:rPr>
  </w:style>
  <w:style w:type="character" w:customStyle="1" w:styleId="TAHChar">
    <w:name w:val="TAH Char"/>
    <w:link w:val="TAH"/>
    <w:qFormat/>
    <w:locked/>
    <w:rsid w:val="00B47C6B"/>
    <w:rPr>
      <w:rFonts w:ascii="Arial" w:eastAsia="等线" w:hAnsi="Arial"/>
      <w:b/>
      <w:sz w:val="18"/>
      <w:lang w:eastAsia="en-US"/>
    </w:rPr>
  </w:style>
  <w:style w:type="paragraph" w:styleId="TOC3">
    <w:name w:val="toc 3"/>
    <w:basedOn w:val="TOC2"/>
    <w:uiPriority w:val="39"/>
    <w:rsid w:val="00B47C6B"/>
    <w:pPr>
      <w:keepLines/>
      <w:widowControl w:val="0"/>
      <w:tabs>
        <w:tab w:val="right" w:leader="dot" w:pos="9639"/>
      </w:tabs>
      <w:ind w:leftChars="0" w:left="1134" w:right="425" w:hanging="1134"/>
    </w:pPr>
    <w:rPr>
      <w:noProof/>
    </w:rPr>
  </w:style>
  <w:style w:type="paragraph" w:styleId="TOC2">
    <w:name w:val="toc 2"/>
    <w:basedOn w:val="a"/>
    <w:next w:val="a"/>
    <w:autoRedefine/>
    <w:rsid w:val="00B47C6B"/>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652</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Song Yue</cp:lastModifiedBy>
  <cp:revision>51</cp:revision>
  <cp:lastPrinted>2001-04-23T09:30:00Z</cp:lastPrinted>
  <dcterms:created xsi:type="dcterms:W3CDTF">2019-01-14T13:29:00Z</dcterms:created>
  <dcterms:modified xsi:type="dcterms:W3CDTF">2021-05-06T04:15:00Z</dcterms:modified>
</cp:coreProperties>
</file>